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1E951059" w14:textId="7986E70F" w:rsidR="00CD2973" w:rsidRDefault="00CD2973" w:rsidP="00CD2973">
      <w:pPr>
        <w:jc w:val="right"/>
        <w:rPr>
          <w:rFonts w:ascii="Times New Roman" w:eastAsia="Calibri" w:hAnsi="Times New Roman" w:cs="Times New Roman"/>
          <w:sz w:val="24"/>
          <w:szCs w:val="24"/>
        </w:rPr>
      </w:pPr>
      <w:r w:rsidRPr="005F59C7">
        <w:rPr>
          <w:rFonts w:ascii="Times New Roman" w:eastAsia="Calibri" w:hAnsi="Times New Roman" w:cs="Times New Roman"/>
          <w:sz w:val="24"/>
          <w:szCs w:val="24"/>
        </w:rPr>
        <w:t xml:space="preserve">к ПОП-П по </w:t>
      </w:r>
      <w:r w:rsidR="002E4917">
        <w:rPr>
          <w:rFonts w:ascii="Times New Roman" w:eastAsia="Calibri" w:hAnsi="Times New Roman" w:cs="Times New Roman"/>
          <w:sz w:val="24"/>
          <w:szCs w:val="24"/>
        </w:rPr>
        <w:t>специальности</w:t>
      </w:r>
    </w:p>
    <w:p w14:paraId="0CDD94A7" w14:textId="026E0EEC" w:rsidR="00A92EFC" w:rsidRPr="0036068D" w:rsidRDefault="0036068D" w:rsidP="00CD2973">
      <w:pPr>
        <w:jc w:val="right"/>
        <w:rPr>
          <w:rFonts w:ascii="Times New Roman" w:eastAsia="Calibri" w:hAnsi="Times New Roman" w:cs="Times New Roman"/>
          <w:bCs/>
          <w:sz w:val="24"/>
          <w:szCs w:val="24"/>
        </w:rPr>
      </w:pPr>
      <w:r w:rsidRPr="0036068D">
        <w:rPr>
          <w:rFonts w:ascii="Times New Roman" w:eastAsia="Calibri" w:hAnsi="Times New Roman" w:cs="Times New Roman"/>
          <w:bCs/>
          <w:sz w:val="24"/>
          <w:szCs w:val="24"/>
        </w:rPr>
        <w:t>31.02.06 Стоматология профилактическая</w:t>
      </w:r>
    </w:p>
    <w:p w14:paraId="32BC4512" w14:textId="188CBEC4" w:rsidR="00CD2973" w:rsidRDefault="00CD2973" w:rsidP="00CD2973">
      <w:pPr>
        <w:jc w:val="right"/>
        <w:rPr>
          <w:rFonts w:ascii="Times New Roman" w:eastAsia="Calibri" w:hAnsi="Times New Roman" w:cs="Times New Roman"/>
          <w:i/>
          <w:sz w:val="24"/>
          <w:szCs w:val="24"/>
          <w:vertAlign w:val="superscript"/>
        </w:rPr>
      </w:pPr>
    </w:p>
    <w:p w14:paraId="6A7F347A" w14:textId="77777777" w:rsidR="00A92EFC" w:rsidRPr="005F59C7" w:rsidRDefault="00A92EFC" w:rsidP="00CD2973">
      <w:pPr>
        <w:jc w:val="right"/>
        <w:rPr>
          <w:rFonts w:ascii="Times New Roman" w:eastAsia="Times New Roman" w:hAnsi="Times New Roman" w:cs="Times New Roman"/>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712F9467" w14:textId="1DFEE779" w:rsidR="00CD2973" w:rsidRDefault="00CD2973" w:rsidP="00CD2973">
      <w:pPr>
        <w:jc w:val="center"/>
        <w:rPr>
          <w:rFonts w:ascii="Times New Roman" w:eastAsia="Calibri" w:hAnsi="Times New Roman" w:cs="Times New Roman"/>
          <w:b/>
          <w:iCs/>
          <w:sz w:val="24"/>
          <w:szCs w:val="24"/>
        </w:rPr>
      </w:pPr>
    </w:p>
    <w:p w14:paraId="5702DABB" w14:textId="749134F5" w:rsidR="000F1A39" w:rsidRPr="0036068D" w:rsidRDefault="0036068D" w:rsidP="00CD2973">
      <w:pPr>
        <w:jc w:val="center"/>
        <w:rPr>
          <w:rFonts w:ascii="Times New Roman" w:eastAsia="Calibri" w:hAnsi="Times New Roman" w:cs="Times New Roman"/>
          <w:bCs/>
          <w:iCs/>
          <w:sz w:val="24"/>
          <w:szCs w:val="24"/>
        </w:rPr>
      </w:pPr>
      <w:r w:rsidRPr="0036068D">
        <w:rPr>
          <w:rFonts w:ascii="Times New Roman" w:eastAsia="Calibri" w:hAnsi="Times New Roman" w:cs="Times New Roman"/>
          <w:bCs/>
          <w:iCs/>
          <w:sz w:val="24"/>
          <w:szCs w:val="24"/>
        </w:rPr>
        <w:t>31.02.06 Стоматология профилактическая</w:t>
      </w:r>
    </w:p>
    <w:p w14:paraId="2448F580" w14:textId="77777777" w:rsidR="000F1A39" w:rsidRDefault="000F1A39" w:rsidP="00CD2973">
      <w:pPr>
        <w:jc w:val="center"/>
        <w:rPr>
          <w:rFonts w:ascii="Times New Roman" w:eastAsia="Calibri" w:hAnsi="Times New Roman" w:cs="Times New Roman"/>
          <w:b/>
          <w:i/>
          <w:sz w:val="24"/>
          <w:szCs w:val="24"/>
        </w:rPr>
      </w:pPr>
    </w:p>
    <w:p w14:paraId="1436E06E" w14:textId="77777777" w:rsidR="00A92EFC" w:rsidRPr="005F59C7" w:rsidRDefault="00A92EFC" w:rsidP="00CD2973">
      <w:pPr>
        <w:jc w:val="center"/>
        <w:rPr>
          <w:rFonts w:ascii="Times New Roman" w:eastAsia="Calibri" w:hAnsi="Times New Roman" w:cs="Times New Roman"/>
          <w:b/>
          <w:i/>
          <w:sz w:val="24"/>
          <w:szCs w:val="24"/>
        </w:rPr>
      </w:pP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4D47006D"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A92EFC">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1506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1305"/>
        <w:gridCol w:w="2127"/>
        <w:gridCol w:w="2553"/>
        <w:gridCol w:w="2411"/>
        <w:gridCol w:w="2836"/>
      </w:tblGrid>
      <w:tr w:rsidR="0036068D" w:rsidRPr="0036068D" w14:paraId="64A17883" w14:textId="77777777" w:rsidTr="0036068D">
        <w:trPr>
          <w:trHeight w:val="356"/>
        </w:trPr>
        <w:tc>
          <w:tcPr>
            <w:tcW w:w="513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E309F19" w14:textId="17F8D42C" w:rsidR="0036068D" w:rsidRPr="0036068D" w:rsidRDefault="0036068D">
            <w:pPr>
              <w:widowControl w:val="0"/>
              <w:contextualSpacing/>
              <w:jc w:val="center"/>
              <w:rPr>
                <w:rFonts w:ascii="Times New Roman" w:hAnsi="Times New Roman" w:cs="Times New Roman"/>
                <w:b/>
                <w:bCs/>
                <w:sz w:val="24"/>
                <w:szCs w:val="24"/>
                <w:highlight w:val="lightGray"/>
              </w:rPr>
            </w:pPr>
            <w:bookmarkStart w:id="1" w:name="_Hlk103623257"/>
            <w:r w:rsidRPr="0036068D">
              <w:rPr>
                <w:rFonts w:ascii="Times New Roman" w:hAnsi="Times New Roman" w:cs="Times New Roman"/>
                <w:sz w:val="24"/>
                <w:szCs w:val="24"/>
                <w:highlight w:val="lightGray"/>
              </w:rPr>
              <w:lastRenderedPageBreak/>
              <w:br w:type="page"/>
            </w:r>
            <w:r w:rsidRPr="0036068D">
              <w:rPr>
                <w:rFonts w:ascii="Times New Roman" w:hAnsi="Times New Roman" w:cs="Times New Roman"/>
                <w:b/>
                <w:bCs/>
                <w:sz w:val="24"/>
                <w:szCs w:val="24"/>
              </w:rPr>
              <w:t xml:space="preserve">Трудовые функции в соответствии </w:t>
            </w:r>
            <w:r>
              <w:rPr>
                <w:rFonts w:ascii="Times New Roman" w:hAnsi="Times New Roman" w:cs="Times New Roman"/>
                <w:b/>
                <w:bCs/>
                <w:sz w:val="24"/>
                <w:szCs w:val="24"/>
              </w:rPr>
              <w:br/>
            </w:r>
            <w:r w:rsidRPr="0036068D">
              <w:rPr>
                <w:rFonts w:ascii="Times New Roman" w:hAnsi="Times New Roman" w:cs="Times New Roman"/>
                <w:b/>
                <w:bCs/>
                <w:sz w:val="24"/>
                <w:szCs w:val="24"/>
              </w:rPr>
              <w:t xml:space="preserve">с профессиональными стандартами </w:t>
            </w:r>
            <w:r>
              <w:rPr>
                <w:rFonts w:ascii="Times New Roman" w:hAnsi="Times New Roman" w:cs="Times New Roman"/>
                <w:b/>
                <w:bCs/>
                <w:sz w:val="24"/>
                <w:szCs w:val="24"/>
              </w:rPr>
              <w:br/>
            </w:r>
            <w:r w:rsidRPr="0036068D">
              <w:rPr>
                <w:rFonts w:ascii="Times New Roman" w:hAnsi="Times New Roman" w:cs="Times New Roman"/>
                <w:b/>
                <w:bCs/>
                <w:sz w:val="24"/>
                <w:szCs w:val="24"/>
              </w:rPr>
              <w:t>(или иными нормативными документами)</w:t>
            </w:r>
          </w:p>
        </w:tc>
        <w:tc>
          <w:tcPr>
            <w:tcW w:w="9923" w:type="dxa"/>
            <w:gridSpan w:val="4"/>
            <w:tcBorders>
              <w:top w:val="single" w:sz="4" w:space="0" w:color="auto"/>
              <w:left w:val="single" w:sz="4" w:space="0" w:color="auto"/>
              <w:bottom w:val="single" w:sz="4" w:space="0" w:color="auto"/>
              <w:right w:val="single" w:sz="4" w:space="0" w:color="auto"/>
            </w:tcBorders>
            <w:hideMark/>
          </w:tcPr>
          <w:p w14:paraId="0A5471E1" w14:textId="77777777" w:rsidR="0036068D" w:rsidRPr="0036068D" w:rsidRDefault="0036068D">
            <w:pPr>
              <w:widowControl w:val="0"/>
              <w:contextualSpacing/>
              <w:jc w:val="center"/>
              <w:rPr>
                <w:rFonts w:ascii="Times New Roman" w:hAnsi="Times New Roman" w:cs="Times New Roman"/>
                <w:b/>
                <w:bCs/>
                <w:sz w:val="24"/>
                <w:szCs w:val="24"/>
              </w:rPr>
            </w:pPr>
            <w:r w:rsidRPr="0036068D">
              <w:rPr>
                <w:rFonts w:ascii="Times New Roman" w:hAnsi="Times New Roman" w:cs="Times New Roman"/>
                <w:b/>
                <w:bCs/>
                <w:sz w:val="24"/>
                <w:szCs w:val="24"/>
              </w:rPr>
              <w:t xml:space="preserve">Виды деятельности в соответствии с ФГОС СПО </w:t>
            </w:r>
            <w:r w:rsidRPr="0036068D">
              <w:rPr>
                <w:rFonts w:ascii="Times New Roman" w:hAnsi="Times New Roman" w:cs="Times New Roman"/>
                <w:b/>
                <w:bCs/>
                <w:sz w:val="24"/>
                <w:szCs w:val="24"/>
              </w:rPr>
              <w:br/>
              <w:t>по специальности 31.02.06 Стоматология профилактическая</w:t>
            </w:r>
          </w:p>
        </w:tc>
      </w:tr>
      <w:tr w:rsidR="0036068D" w:rsidRPr="0036068D" w14:paraId="662A763C" w14:textId="77777777" w:rsidTr="0036068D">
        <w:trPr>
          <w:cantSplit/>
          <w:trHeight w:val="3688"/>
        </w:trPr>
        <w:tc>
          <w:tcPr>
            <w:tcW w:w="8563" w:type="dxa"/>
            <w:gridSpan w:val="2"/>
            <w:vMerge/>
            <w:tcBorders>
              <w:top w:val="single" w:sz="4" w:space="0" w:color="auto"/>
              <w:left w:val="single" w:sz="4" w:space="0" w:color="auto"/>
              <w:bottom w:val="single" w:sz="4" w:space="0" w:color="auto"/>
              <w:right w:val="single" w:sz="4" w:space="0" w:color="auto"/>
            </w:tcBorders>
            <w:vAlign w:val="center"/>
            <w:hideMark/>
          </w:tcPr>
          <w:p w14:paraId="21992723" w14:textId="77777777" w:rsidR="0036068D" w:rsidRPr="0036068D" w:rsidRDefault="0036068D">
            <w:pPr>
              <w:rPr>
                <w:rFonts w:ascii="Times New Roman" w:hAnsi="Times New Roman" w:cs="Times New Roman"/>
                <w:b/>
                <w:bCs/>
                <w:sz w:val="24"/>
                <w:szCs w:val="24"/>
                <w:highlight w:val="lightGray"/>
              </w:rPr>
            </w:pPr>
          </w:p>
        </w:tc>
        <w:tc>
          <w:tcPr>
            <w:tcW w:w="2126" w:type="dxa"/>
            <w:tcBorders>
              <w:top w:val="single" w:sz="4" w:space="0" w:color="auto"/>
              <w:left w:val="single" w:sz="4" w:space="0" w:color="auto"/>
              <w:bottom w:val="single" w:sz="4" w:space="0" w:color="auto"/>
              <w:right w:val="single" w:sz="4" w:space="0" w:color="auto"/>
            </w:tcBorders>
            <w:textDirection w:val="btLr"/>
            <w:vAlign w:val="center"/>
            <w:hideMark/>
          </w:tcPr>
          <w:p w14:paraId="0B7F32A0" w14:textId="77777777" w:rsidR="0036068D" w:rsidRPr="0036068D" w:rsidRDefault="0036068D" w:rsidP="0036068D">
            <w:pPr>
              <w:widowControl w:val="0"/>
              <w:ind w:left="113" w:right="113"/>
              <w:contextualSpacing/>
              <w:jc w:val="center"/>
              <w:rPr>
                <w:rFonts w:ascii="Times New Roman" w:hAnsi="Times New Roman" w:cs="Times New Roman"/>
                <w:bCs/>
                <w:sz w:val="24"/>
                <w:szCs w:val="24"/>
                <w:highlight w:val="yellow"/>
                <w:u w:val="single"/>
              </w:rPr>
            </w:pPr>
            <w:r w:rsidRPr="0036068D">
              <w:rPr>
                <w:rFonts w:ascii="Times New Roman" w:hAnsi="Times New Roman" w:cs="Times New Roman"/>
                <w:bCs/>
                <w:sz w:val="24"/>
                <w:szCs w:val="24"/>
              </w:rPr>
              <w:t>Проведение диагностики и профилактики стоматологических заболеваний при оказании первичной доврачебной медико-санитарной помощи по профилактике стоматологических заболеваний</w:t>
            </w:r>
          </w:p>
        </w:tc>
        <w:tc>
          <w:tcPr>
            <w:tcW w:w="2552" w:type="dxa"/>
            <w:tcBorders>
              <w:top w:val="single" w:sz="4" w:space="0" w:color="auto"/>
              <w:left w:val="single" w:sz="4" w:space="0" w:color="auto"/>
              <w:bottom w:val="single" w:sz="4" w:space="0" w:color="auto"/>
              <w:right w:val="single" w:sz="4" w:space="0" w:color="auto"/>
            </w:tcBorders>
            <w:textDirection w:val="btLr"/>
            <w:vAlign w:val="center"/>
            <w:hideMark/>
          </w:tcPr>
          <w:p w14:paraId="29C5CD7D" w14:textId="77777777" w:rsidR="0036068D" w:rsidRPr="0036068D" w:rsidRDefault="0036068D" w:rsidP="0036068D">
            <w:pPr>
              <w:widowControl w:val="0"/>
              <w:ind w:left="113" w:right="113"/>
              <w:contextualSpacing/>
              <w:jc w:val="center"/>
              <w:rPr>
                <w:rFonts w:ascii="Times New Roman" w:hAnsi="Times New Roman" w:cs="Times New Roman"/>
                <w:bCs/>
                <w:sz w:val="24"/>
                <w:szCs w:val="24"/>
                <w:highlight w:val="yellow"/>
                <w:u w:val="single"/>
              </w:rPr>
            </w:pPr>
            <w:r w:rsidRPr="0036068D">
              <w:rPr>
                <w:rFonts w:ascii="Times New Roman" w:hAnsi="Times New Roman" w:cs="Times New Roman"/>
                <w:bCs/>
                <w:sz w:val="24"/>
                <w:szCs w:val="24"/>
              </w:rPr>
              <w:t>Проведение индивидуальной профессиональной гигиены полости рта при оказании первичной доврачебной медико-санитарной помощи по профилактике стоматологических заболеваний</w:t>
            </w:r>
          </w:p>
        </w:tc>
        <w:tc>
          <w:tcPr>
            <w:tcW w:w="2410" w:type="dxa"/>
            <w:tcBorders>
              <w:top w:val="single" w:sz="4" w:space="0" w:color="auto"/>
              <w:left w:val="single" w:sz="4" w:space="0" w:color="auto"/>
              <w:bottom w:val="single" w:sz="4" w:space="0" w:color="auto"/>
              <w:right w:val="single" w:sz="4" w:space="0" w:color="auto"/>
            </w:tcBorders>
            <w:textDirection w:val="btLr"/>
            <w:vAlign w:val="center"/>
            <w:hideMark/>
          </w:tcPr>
          <w:p w14:paraId="2468F214" w14:textId="77777777" w:rsidR="0036068D" w:rsidRPr="0036068D" w:rsidRDefault="0036068D" w:rsidP="0036068D">
            <w:pPr>
              <w:widowControl w:val="0"/>
              <w:ind w:left="113" w:right="113"/>
              <w:contextualSpacing/>
              <w:jc w:val="center"/>
              <w:rPr>
                <w:rFonts w:ascii="Times New Roman" w:hAnsi="Times New Roman" w:cs="Times New Roman"/>
                <w:bCs/>
                <w:sz w:val="24"/>
                <w:szCs w:val="24"/>
                <w:highlight w:val="yellow"/>
                <w:u w:val="single"/>
              </w:rPr>
            </w:pPr>
            <w:r w:rsidRPr="0036068D">
              <w:rPr>
                <w:rFonts w:ascii="Times New Roman" w:hAnsi="Times New Roman" w:cs="Times New Roman"/>
                <w:bCs/>
                <w:sz w:val="24"/>
                <w:szCs w:val="24"/>
              </w:rPr>
              <w:t>Проведение санитарно-гигиенического просвещения в области профилактики стоматологических заболеваний</w:t>
            </w:r>
          </w:p>
        </w:tc>
        <w:tc>
          <w:tcPr>
            <w:tcW w:w="2835" w:type="dxa"/>
            <w:tcBorders>
              <w:top w:val="single" w:sz="4" w:space="0" w:color="auto"/>
              <w:left w:val="single" w:sz="4" w:space="0" w:color="auto"/>
              <w:bottom w:val="single" w:sz="4" w:space="0" w:color="auto"/>
              <w:right w:val="single" w:sz="4" w:space="0" w:color="auto"/>
            </w:tcBorders>
            <w:textDirection w:val="btLr"/>
            <w:vAlign w:val="center"/>
            <w:hideMark/>
          </w:tcPr>
          <w:p w14:paraId="691BAF8C" w14:textId="77777777" w:rsidR="0036068D" w:rsidRPr="0036068D" w:rsidRDefault="0036068D" w:rsidP="0036068D">
            <w:pPr>
              <w:widowControl w:val="0"/>
              <w:ind w:left="113" w:right="113"/>
              <w:contextualSpacing/>
              <w:jc w:val="center"/>
              <w:rPr>
                <w:rFonts w:ascii="Times New Roman" w:hAnsi="Times New Roman" w:cs="Times New Roman"/>
                <w:bCs/>
                <w:sz w:val="24"/>
                <w:szCs w:val="24"/>
                <w:highlight w:val="yellow"/>
                <w:u w:val="single"/>
              </w:rPr>
            </w:pPr>
            <w:r w:rsidRPr="0036068D">
              <w:rPr>
                <w:rFonts w:ascii="Times New Roman" w:hAnsi="Times New Roman" w:cs="Times New Roman"/>
                <w:bCs/>
                <w:sz w:val="24"/>
                <w:szCs w:val="24"/>
              </w:rPr>
              <w:t>Выполнение организационно-технологических процедур при оказании первичной доврачебной медико-санитарной помощи по профилактике стоматологических заболеваний</w:t>
            </w:r>
          </w:p>
        </w:tc>
      </w:tr>
      <w:tr w:rsidR="0036068D" w:rsidRPr="0036068D" w14:paraId="62EE1D91" w14:textId="77777777" w:rsidTr="0036068D">
        <w:trPr>
          <w:trHeight w:val="250"/>
        </w:trPr>
        <w:tc>
          <w:tcPr>
            <w:tcW w:w="7258" w:type="dxa"/>
            <w:gridSpan w:val="3"/>
            <w:tcBorders>
              <w:top w:val="single" w:sz="4" w:space="0" w:color="auto"/>
              <w:left w:val="single" w:sz="4" w:space="0" w:color="auto"/>
              <w:bottom w:val="single" w:sz="4" w:space="0" w:color="auto"/>
              <w:right w:val="single" w:sz="4" w:space="0" w:color="auto"/>
            </w:tcBorders>
            <w:hideMark/>
          </w:tcPr>
          <w:p w14:paraId="0606B69D" w14:textId="29ED8EDF" w:rsidR="0036068D" w:rsidRPr="0036068D" w:rsidRDefault="0036068D">
            <w:pPr>
              <w:widowControl w:val="0"/>
              <w:contextualSpacing/>
              <w:rPr>
                <w:rFonts w:ascii="Times New Roman" w:hAnsi="Times New Roman" w:cs="Times New Roman"/>
                <w:b/>
                <w:bCs/>
                <w:sz w:val="24"/>
                <w:szCs w:val="24"/>
                <w:highlight w:val="yellow"/>
              </w:rPr>
            </w:pPr>
            <w:r w:rsidRPr="0036068D">
              <w:rPr>
                <w:rFonts w:ascii="Times New Roman" w:hAnsi="Times New Roman" w:cs="Times New Roman"/>
                <w:b/>
                <w:bCs/>
                <w:sz w:val="24"/>
                <w:szCs w:val="24"/>
              </w:rPr>
              <w:t>02.063 Гигиенист стоматологический</w:t>
            </w:r>
          </w:p>
        </w:tc>
        <w:tc>
          <w:tcPr>
            <w:tcW w:w="2552" w:type="dxa"/>
            <w:tcBorders>
              <w:top w:val="single" w:sz="4" w:space="0" w:color="auto"/>
              <w:left w:val="single" w:sz="4" w:space="0" w:color="auto"/>
              <w:bottom w:val="single" w:sz="4" w:space="0" w:color="auto"/>
              <w:right w:val="single" w:sz="4" w:space="0" w:color="auto"/>
            </w:tcBorders>
          </w:tcPr>
          <w:p w14:paraId="4A985E35" w14:textId="77777777" w:rsidR="0036068D" w:rsidRPr="0036068D" w:rsidRDefault="0036068D">
            <w:pPr>
              <w:widowControl w:val="0"/>
              <w:contextualSpacing/>
              <w:rPr>
                <w:rFonts w:ascii="Times New Roman" w:hAnsi="Times New Roman" w:cs="Times New Roman"/>
                <w:b/>
                <w:bCs/>
                <w:sz w:val="24"/>
                <w:szCs w:val="24"/>
                <w:highlight w:val="yellow"/>
                <w:u w:val="single"/>
              </w:rPr>
            </w:pPr>
          </w:p>
        </w:tc>
        <w:tc>
          <w:tcPr>
            <w:tcW w:w="2410" w:type="dxa"/>
            <w:tcBorders>
              <w:top w:val="single" w:sz="4" w:space="0" w:color="auto"/>
              <w:left w:val="single" w:sz="4" w:space="0" w:color="auto"/>
              <w:bottom w:val="single" w:sz="4" w:space="0" w:color="auto"/>
              <w:right w:val="single" w:sz="4" w:space="0" w:color="auto"/>
            </w:tcBorders>
          </w:tcPr>
          <w:p w14:paraId="5262E16F" w14:textId="77777777" w:rsidR="0036068D" w:rsidRPr="0036068D" w:rsidRDefault="0036068D">
            <w:pPr>
              <w:widowControl w:val="0"/>
              <w:contextualSpacing/>
              <w:rPr>
                <w:rFonts w:ascii="Times New Roman" w:hAnsi="Times New Roman" w:cs="Times New Roman"/>
                <w:b/>
                <w:bCs/>
                <w:sz w:val="24"/>
                <w:szCs w:val="24"/>
                <w:highlight w:val="yellow"/>
                <w:u w:val="single"/>
              </w:rPr>
            </w:pPr>
          </w:p>
        </w:tc>
        <w:tc>
          <w:tcPr>
            <w:tcW w:w="2835" w:type="dxa"/>
            <w:tcBorders>
              <w:top w:val="single" w:sz="4" w:space="0" w:color="auto"/>
              <w:left w:val="single" w:sz="4" w:space="0" w:color="auto"/>
              <w:bottom w:val="single" w:sz="4" w:space="0" w:color="auto"/>
              <w:right w:val="single" w:sz="4" w:space="0" w:color="auto"/>
            </w:tcBorders>
          </w:tcPr>
          <w:p w14:paraId="366F326C" w14:textId="77777777" w:rsidR="0036068D" w:rsidRPr="0036068D" w:rsidRDefault="0036068D">
            <w:pPr>
              <w:widowControl w:val="0"/>
              <w:contextualSpacing/>
              <w:rPr>
                <w:rFonts w:ascii="Times New Roman" w:hAnsi="Times New Roman" w:cs="Times New Roman"/>
                <w:b/>
                <w:bCs/>
                <w:sz w:val="24"/>
                <w:szCs w:val="24"/>
                <w:highlight w:val="yellow"/>
                <w:u w:val="single"/>
              </w:rPr>
            </w:pPr>
          </w:p>
        </w:tc>
      </w:tr>
      <w:tr w:rsidR="0036068D" w:rsidRPr="0036068D" w14:paraId="79246CE3" w14:textId="77777777" w:rsidTr="007F711F">
        <w:tc>
          <w:tcPr>
            <w:tcW w:w="3827" w:type="dxa"/>
            <w:vMerge w:val="restart"/>
            <w:tcBorders>
              <w:top w:val="single" w:sz="4" w:space="0" w:color="auto"/>
              <w:left w:val="single" w:sz="4" w:space="0" w:color="auto"/>
              <w:bottom w:val="single" w:sz="4" w:space="0" w:color="auto"/>
              <w:right w:val="single" w:sz="4" w:space="0" w:color="auto"/>
            </w:tcBorders>
            <w:vAlign w:val="center"/>
            <w:hideMark/>
          </w:tcPr>
          <w:p w14:paraId="517DC180" w14:textId="77777777" w:rsidR="007F711F" w:rsidRDefault="0036068D">
            <w:pPr>
              <w:widowControl w:val="0"/>
              <w:contextualSpacing/>
              <w:rPr>
                <w:rFonts w:ascii="Times New Roman" w:hAnsi="Times New Roman" w:cs="Times New Roman"/>
                <w:b/>
                <w:bCs/>
                <w:sz w:val="24"/>
                <w:szCs w:val="24"/>
              </w:rPr>
            </w:pPr>
            <w:r w:rsidRPr="0036068D">
              <w:rPr>
                <w:rFonts w:ascii="Times New Roman" w:hAnsi="Times New Roman" w:cs="Times New Roman"/>
                <w:b/>
                <w:bCs/>
                <w:sz w:val="24"/>
                <w:szCs w:val="24"/>
              </w:rPr>
              <w:t xml:space="preserve">ОТФ А </w:t>
            </w:r>
          </w:p>
          <w:p w14:paraId="63F136B0" w14:textId="1E7389E4" w:rsidR="0036068D" w:rsidRPr="0036068D" w:rsidRDefault="0036068D">
            <w:pPr>
              <w:widowControl w:val="0"/>
              <w:contextualSpacing/>
              <w:rPr>
                <w:rFonts w:ascii="Times New Roman" w:hAnsi="Times New Roman" w:cs="Times New Roman"/>
                <w:sz w:val="24"/>
                <w:szCs w:val="24"/>
                <w:highlight w:val="green"/>
              </w:rPr>
            </w:pPr>
            <w:r w:rsidRPr="0036068D">
              <w:rPr>
                <w:rFonts w:ascii="Times New Roman" w:hAnsi="Times New Roman" w:cs="Times New Roman"/>
                <w:sz w:val="24"/>
                <w:szCs w:val="24"/>
              </w:rPr>
              <w:t>Оказание первичной доврачебной медико-санитарной помощи по профилактике стоматологических заболеваний</w:t>
            </w:r>
          </w:p>
        </w:tc>
        <w:tc>
          <w:tcPr>
            <w:tcW w:w="1305" w:type="dxa"/>
            <w:tcBorders>
              <w:top w:val="single" w:sz="4" w:space="0" w:color="auto"/>
              <w:left w:val="single" w:sz="4" w:space="0" w:color="auto"/>
              <w:bottom w:val="single" w:sz="4" w:space="0" w:color="auto"/>
              <w:right w:val="single" w:sz="4" w:space="0" w:color="auto"/>
            </w:tcBorders>
            <w:vAlign w:val="center"/>
            <w:hideMark/>
          </w:tcPr>
          <w:p w14:paraId="37CBF72C" w14:textId="77777777" w:rsidR="0036068D" w:rsidRPr="0036068D" w:rsidRDefault="0036068D">
            <w:pPr>
              <w:widowControl w:val="0"/>
              <w:contextualSpacing/>
              <w:rPr>
                <w:rFonts w:ascii="Times New Roman" w:hAnsi="Times New Roman" w:cs="Times New Roman"/>
                <w:sz w:val="24"/>
                <w:szCs w:val="24"/>
              </w:rPr>
            </w:pPr>
            <w:r w:rsidRPr="0036068D">
              <w:rPr>
                <w:rFonts w:ascii="Times New Roman" w:hAnsi="Times New Roman" w:cs="Times New Roman"/>
                <w:sz w:val="24"/>
                <w:szCs w:val="24"/>
              </w:rPr>
              <w:t>ТФ А/01.5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6D628C7" w14:textId="77777777" w:rsidR="0036068D" w:rsidRPr="0036068D" w:rsidRDefault="0036068D" w:rsidP="007F711F">
            <w:pPr>
              <w:widowControl w:val="0"/>
              <w:contextualSpacing/>
              <w:jc w:val="center"/>
              <w:rPr>
                <w:rFonts w:ascii="Times New Roman" w:hAnsi="Times New Roman" w:cs="Times New Roman"/>
                <w:sz w:val="24"/>
                <w:szCs w:val="24"/>
              </w:rPr>
            </w:pPr>
            <w:r w:rsidRPr="0036068D">
              <w:rPr>
                <w:rFonts w:ascii="Times New Roman" w:hAnsi="Times New Roman" w:cs="Times New Roman"/>
                <w:sz w:val="24"/>
                <w:szCs w:val="24"/>
              </w:rPr>
              <w:t>ПК.1.1.</w:t>
            </w:r>
          </w:p>
          <w:p w14:paraId="00E73350" w14:textId="77777777" w:rsidR="0036068D" w:rsidRPr="0036068D" w:rsidRDefault="0036068D" w:rsidP="007F711F">
            <w:pPr>
              <w:widowControl w:val="0"/>
              <w:contextualSpacing/>
              <w:jc w:val="center"/>
              <w:rPr>
                <w:rFonts w:ascii="Times New Roman" w:hAnsi="Times New Roman" w:cs="Times New Roman"/>
                <w:sz w:val="24"/>
                <w:szCs w:val="24"/>
              </w:rPr>
            </w:pPr>
            <w:r w:rsidRPr="0036068D">
              <w:rPr>
                <w:rFonts w:ascii="Times New Roman" w:hAnsi="Times New Roman" w:cs="Times New Roman"/>
                <w:sz w:val="24"/>
                <w:szCs w:val="24"/>
              </w:rPr>
              <w:t>ПК.1.2.</w:t>
            </w:r>
          </w:p>
          <w:p w14:paraId="40A82F72" w14:textId="77777777" w:rsidR="0036068D" w:rsidRPr="0036068D" w:rsidRDefault="0036068D" w:rsidP="007F711F">
            <w:pPr>
              <w:widowControl w:val="0"/>
              <w:contextualSpacing/>
              <w:jc w:val="center"/>
              <w:rPr>
                <w:rFonts w:ascii="Times New Roman" w:hAnsi="Times New Roman" w:cs="Times New Roman"/>
                <w:sz w:val="24"/>
                <w:szCs w:val="24"/>
              </w:rPr>
            </w:pPr>
            <w:r w:rsidRPr="0036068D">
              <w:rPr>
                <w:rFonts w:ascii="Times New Roman" w:hAnsi="Times New Roman" w:cs="Times New Roman"/>
                <w:sz w:val="24"/>
                <w:szCs w:val="24"/>
              </w:rPr>
              <w:t>ПК.1.3.</w:t>
            </w:r>
          </w:p>
          <w:p w14:paraId="0F3108C7" w14:textId="77777777" w:rsidR="0036068D" w:rsidRPr="0036068D" w:rsidRDefault="0036068D" w:rsidP="007F711F">
            <w:pPr>
              <w:widowControl w:val="0"/>
              <w:contextualSpacing/>
              <w:jc w:val="center"/>
              <w:rPr>
                <w:rFonts w:ascii="Times New Roman" w:hAnsi="Times New Roman" w:cs="Times New Roman"/>
                <w:sz w:val="24"/>
                <w:szCs w:val="24"/>
                <w:highlight w:val="yellow"/>
              </w:rPr>
            </w:pPr>
            <w:r w:rsidRPr="0036068D">
              <w:rPr>
                <w:rFonts w:ascii="Times New Roman" w:hAnsi="Times New Roman" w:cs="Times New Roman"/>
                <w:sz w:val="24"/>
                <w:szCs w:val="24"/>
              </w:rPr>
              <w:t>ПК.1.4.</w:t>
            </w:r>
          </w:p>
        </w:tc>
        <w:tc>
          <w:tcPr>
            <w:tcW w:w="2552" w:type="dxa"/>
            <w:tcBorders>
              <w:top w:val="single" w:sz="4" w:space="0" w:color="auto"/>
              <w:left w:val="single" w:sz="4" w:space="0" w:color="auto"/>
              <w:bottom w:val="single" w:sz="4" w:space="0" w:color="auto"/>
              <w:right w:val="single" w:sz="4" w:space="0" w:color="auto"/>
            </w:tcBorders>
            <w:vAlign w:val="center"/>
          </w:tcPr>
          <w:p w14:paraId="672A697F" w14:textId="77777777" w:rsidR="0036068D" w:rsidRPr="0036068D" w:rsidRDefault="0036068D" w:rsidP="007F711F">
            <w:pPr>
              <w:widowControl w:val="0"/>
              <w:contextualSpacing/>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611E179C" w14:textId="77777777" w:rsidR="0036068D" w:rsidRPr="0036068D" w:rsidRDefault="0036068D" w:rsidP="007F711F">
            <w:pPr>
              <w:widowControl w:val="0"/>
              <w:contextualSpacing/>
              <w:jc w:val="center"/>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5A7C99C8" w14:textId="77777777" w:rsidR="0036068D" w:rsidRPr="0036068D" w:rsidRDefault="0036068D" w:rsidP="007F711F">
            <w:pPr>
              <w:widowControl w:val="0"/>
              <w:contextualSpacing/>
              <w:jc w:val="center"/>
              <w:rPr>
                <w:rFonts w:ascii="Times New Roman" w:hAnsi="Times New Roman" w:cs="Times New Roman"/>
                <w:sz w:val="24"/>
                <w:szCs w:val="24"/>
              </w:rPr>
            </w:pPr>
          </w:p>
        </w:tc>
      </w:tr>
      <w:tr w:rsidR="0036068D" w:rsidRPr="0036068D" w14:paraId="0E621EF8" w14:textId="77777777" w:rsidTr="007F711F">
        <w:tc>
          <w:tcPr>
            <w:tcW w:w="7258" w:type="dxa"/>
            <w:vMerge/>
            <w:tcBorders>
              <w:top w:val="single" w:sz="4" w:space="0" w:color="auto"/>
              <w:left w:val="single" w:sz="4" w:space="0" w:color="auto"/>
              <w:bottom w:val="single" w:sz="4" w:space="0" w:color="auto"/>
              <w:right w:val="single" w:sz="4" w:space="0" w:color="auto"/>
            </w:tcBorders>
            <w:vAlign w:val="center"/>
            <w:hideMark/>
          </w:tcPr>
          <w:p w14:paraId="05723B80" w14:textId="77777777" w:rsidR="0036068D" w:rsidRPr="0036068D" w:rsidRDefault="0036068D">
            <w:pPr>
              <w:rPr>
                <w:rFonts w:ascii="Times New Roman" w:hAnsi="Times New Roman" w:cs="Times New Roman"/>
                <w:sz w:val="24"/>
                <w:szCs w:val="24"/>
                <w:highlight w:val="green"/>
              </w:rPr>
            </w:pPr>
          </w:p>
        </w:tc>
        <w:tc>
          <w:tcPr>
            <w:tcW w:w="1305" w:type="dxa"/>
            <w:tcBorders>
              <w:top w:val="single" w:sz="4" w:space="0" w:color="auto"/>
              <w:left w:val="single" w:sz="4" w:space="0" w:color="auto"/>
              <w:bottom w:val="single" w:sz="4" w:space="0" w:color="auto"/>
              <w:right w:val="single" w:sz="4" w:space="0" w:color="auto"/>
            </w:tcBorders>
            <w:vAlign w:val="center"/>
            <w:hideMark/>
          </w:tcPr>
          <w:p w14:paraId="0A615ADF" w14:textId="77777777" w:rsidR="0036068D" w:rsidRPr="0036068D" w:rsidRDefault="0036068D">
            <w:pPr>
              <w:widowControl w:val="0"/>
              <w:contextualSpacing/>
              <w:rPr>
                <w:rFonts w:ascii="Times New Roman" w:hAnsi="Times New Roman" w:cs="Times New Roman"/>
                <w:sz w:val="24"/>
                <w:szCs w:val="24"/>
                <w:highlight w:val="green"/>
              </w:rPr>
            </w:pPr>
            <w:r w:rsidRPr="0036068D">
              <w:rPr>
                <w:rFonts w:ascii="Times New Roman" w:hAnsi="Times New Roman" w:cs="Times New Roman"/>
                <w:sz w:val="24"/>
                <w:szCs w:val="24"/>
              </w:rPr>
              <w:t>ТФ А/02.5</w:t>
            </w:r>
          </w:p>
        </w:tc>
        <w:tc>
          <w:tcPr>
            <w:tcW w:w="2126" w:type="dxa"/>
            <w:tcBorders>
              <w:top w:val="single" w:sz="4" w:space="0" w:color="auto"/>
              <w:left w:val="single" w:sz="4" w:space="0" w:color="auto"/>
              <w:bottom w:val="single" w:sz="4" w:space="0" w:color="auto"/>
              <w:right w:val="single" w:sz="4" w:space="0" w:color="auto"/>
            </w:tcBorders>
            <w:vAlign w:val="center"/>
          </w:tcPr>
          <w:p w14:paraId="53E7C76C" w14:textId="77777777" w:rsidR="0036068D" w:rsidRPr="0036068D" w:rsidRDefault="0036068D" w:rsidP="007F711F">
            <w:pPr>
              <w:widowControl w:val="0"/>
              <w:contextualSpacing/>
              <w:jc w:val="center"/>
              <w:rPr>
                <w:rFonts w:ascii="Times New Roman" w:hAnsi="Times New Roman" w:cs="Times New Roman"/>
                <w:b/>
                <w:bCs/>
                <w:sz w:val="24"/>
                <w:szCs w:val="24"/>
                <w:highlight w:val="yellow"/>
                <w:u w:val="single"/>
              </w:rPr>
            </w:pPr>
          </w:p>
        </w:tc>
        <w:tc>
          <w:tcPr>
            <w:tcW w:w="2552" w:type="dxa"/>
            <w:tcBorders>
              <w:top w:val="single" w:sz="4" w:space="0" w:color="auto"/>
              <w:left w:val="single" w:sz="4" w:space="0" w:color="auto"/>
              <w:bottom w:val="single" w:sz="4" w:space="0" w:color="auto"/>
              <w:right w:val="single" w:sz="4" w:space="0" w:color="auto"/>
            </w:tcBorders>
            <w:vAlign w:val="center"/>
          </w:tcPr>
          <w:p w14:paraId="7DDA4CBA" w14:textId="77777777" w:rsidR="0036068D" w:rsidRPr="0036068D" w:rsidRDefault="0036068D" w:rsidP="007F711F">
            <w:pPr>
              <w:widowControl w:val="0"/>
              <w:contextualSpacing/>
              <w:jc w:val="center"/>
              <w:rPr>
                <w:rFonts w:ascii="Times New Roman" w:hAnsi="Times New Roman" w:cs="Times New Roman"/>
                <w:sz w:val="24"/>
                <w:szCs w:val="24"/>
              </w:rPr>
            </w:pPr>
            <w:r w:rsidRPr="0036068D">
              <w:rPr>
                <w:rFonts w:ascii="Times New Roman" w:hAnsi="Times New Roman" w:cs="Times New Roman"/>
                <w:sz w:val="24"/>
                <w:szCs w:val="24"/>
              </w:rPr>
              <w:t>ПК.2.1.</w:t>
            </w:r>
          </w:p>
          <w:p w14:paraId="3ABE7B40" w14:textId="77777777" w:rsidR="0036068D" w:rsidRPr="0036068D" w:rsidRDefault="0036068D" w:rsidP="007F711F">
            <w:pPr>
              <w:widowControl w:val="0"/>
              <w:contextualSpacing/>
              <w:jc w:val="center"/>
              <w:rPr>
                <w:rFonts w:ascii="Times New Roman" w:hAnsi="Times New Roman" w:cs="Times New Roman"/>
                <w:sz w:val="24"/>
                <w:szCs w:val="24"/>
              </w:rPr>
            </w:pPr>
            <w:r w:rsidRPr="0036068D">
              <w:rPr>
                <w:rFonts w:ascii="Times New Roman" w:hAnsi="Times New Roman" w:cs="Times New Roman"/>
                <w:sz w:val="24"/>
                <w:szCs w:val="24"/>
              </w:rPr>
              <w:t>ПК.2.2.</w:t>
            </w:r>
          </w:p>
          <w:p w14:paraId="4992041A" w14:textId="7186C133" w:rsidR="0036068D" w:rsidRPr="0036068D" w:rsidRDefault="0036068D" w:rsidP="007F711F">
            <w:pPr>
              <w:widowControl w:val="0"/>
              <w:contextualSpacing/>
              <w:jc w:val="center"/>
              <w:rPr>
                <w:rFonts w:ascii="Times New Roman" w:hAnsi="Times New Roman" w:cs="Times New Roman"/>
                <w:sz w:val="24"/>
                <w:szCs w:val="24"/>
              </w:rPr>
            </w:pPr>
            <w:r w:rsidRPr="0036068D">
              <w:rPr>
                <w:rFonts w:ascii="Times New Roman" w:hAnsi="Times New Roman" w:cs="Times New Roman"/>
                <w:sz w:val="24"/>
                <w:szCs w:val="24"/>
              </w:rPr>
              <w:t>ПК.2.3.</w:t>
            </w:r>
          </w:p>
        </w:tc>
        <w:tc>
          <w:tcPr>
            <w:tcW w:w="2410" w:type="dxa"/>
            <w:tcBorders>
              <w:top w:val="single" w:sz="4" w:space="0" w:color="auto"/>
              <w:left w:val="single" w:sz="4" w:space="0" w:color="auto"/>
              <w:bottom w:val="single" w:sz="4" w:space="0" w:color="auto"/>
              <w:right w:val="single" w:sz="4" w:space="0" w:color="auto"/>
            </w:tcBorders>
            <w:vAlign w:val="center"/>
          </w:tcPr>
          <w:p w14:paraId="01B4250D" w14:textId="77777777" w:rsidR="0036068D" w:rsidRPr="0036068D" w:rsidRDefault="0036068D" w:rsidP="007F711F">
            <w:pPr>
              <w:widowControl w:val="0"/>
              <w:contextualSpacing/>
              <w:jc w:val="center"/>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76FE21C3" w14:textId="77777777" w:rsidR="0036068D" w:rsidRPr="0036068D" w:rsidRDefault="0036068D" w:rsidP="007F711F">
            <w:pPr>
              <w:widowControl w:val="0"/>
              <w:contextualSpacing/>
              <w:jc w:val="center"/>
              <w:rPr>
                <w:rFonts w:ascii="Times New Roman" w:hAnsi="Times New Roman" w:cs="Times New Roman"/>
                <w:sz w:val="24"/>
                <w:szCs w:val="24"/>
              </w:rPr>
            </w:pPr>
          </w:p>
        </w:tc>
      </w:tr>
      <w:tr w:rsidR="0036068D" w:rsidRPr="0036068D" w14:paraId="75BE1677" w14:textId="77777777" w:rsidTr="007F711F">
        <w:tc>
          <w:tcPr>
            <w:tcW w:w="7258" w:type="dxa"/>
            <w:vMerge/>
            <w:tcBorders>
              <w:top w:val="single" w:sz="4" w:space="0" w:color="auto"/>
              <w:left w:val="single" w:sz="4" w:space="0" w:color="auto"/>
              <w:bottom w:val="single" w:sz="4" w:space="0" w:color="auto"/>
              <w:right w:val="single" w:sz="4" w:space="0" w:color="auto"/>
            </w:tcBorders>
            <w:vAlign w:val="center"/>
            <w:hideMark/>
          </w:tcPr>
          <w:p w14:paraId="654AD480" w14:textId="77777777" w:rsidR="0036068D" w:rsidRPr="0036068D" w:rsidRDefault="0036068D">
            <w:pPr>
              <w:rPr>
                <w:rFonts w:ascii="Times New Roman" w:hAnsi="Times New Roman" w:cs="Times New Roman"/>
                <w:sz w:val="24"/>
                <w:szCs w:val="24"/>
                <w:highlight w:val="green"/>
              </w:rPr>
            </w:pPr>
          </w:p>
        </w:tc>
        <w:tc>
          <w:tcPr>
            <w:tcW w:w="1305" w:type="dxa"/>
            <w:tcBorders>
              <w:top w:val="single" w:sz="4" w:space="0" w:color="auto"/>
              <w:left w:val="single" w:sz="4" w:space="0" w:color="auto"/>
              <w:bottom w:val="single" w:sz="4" w:space="0" w:color="auto"/>
              <w:right w:val="single" w:sz="4" w:space="0" w:color="auto"/>
            </w:tcBorders>
            <w:vAlign w:val="center"/>
            <w:hideMark/>
          </w:tcPr>
          <w:p w14:paraId="02C72C7D" w14:textId="77777777" w:rsidR="0036068D" w:rsidRPr="0036068D" w:rsidRDefault="0036068D">
            <w:pPr>
              <w:widowControl w:val="0"/>
              <w:contextualSpacing/>
              <w:rPr>
                <w:rFonts w:ascii="Times New Roman" w:hAnsi="Times New Roman" w:cs="Times New Roman"/>
                <w:sz w:val="24"/>
                <w:szCs w:val="24"/>
                <w:highlight w:val="green"/>
              </w:rPr>
            </w:pPr>
            <w:r w:rsidRPr="0036068D">
              <w:rPr>
                <w:rFonts w:ascii="Times New Roman" w:hAnsi="Times New Roman" w:cs="Times New Roman"/>
                <w:sz w:val="24"/>
                <w:szCs w:val="24"/>
              </w:rPr>
              <w:t>ТФ А/03.5</w:t>
            </w:r>
          </w:p>
        </w:tc>
        <w:tc>
          <w:tcPr>
            <w:tcW w:w="2126" w:type="dxa"/>
            <w:tcBorders>
              <w:top w:val="single" w:sz="4" w:space="0" w:color="auto"/>
              <w:left w:val="single" w:sz="4" w:space="0" w:color="auto"/>
              <w:bottom w:val="single" w:sz="4" w:space="0" w:color="auto"/>
              <w:right w:val="single" w:sz="4" w:space="0" w:color="auto"/>
            </w:tcBorders>
            <w:vAlign w:val="center"/>
          </w:tcPr>
          <w:p w14:paraId="2E025FCC" w14:textId="77777777" w:rsidR="0036068D" w:rsidRPr="0036068D" w:rsidRDefault="0036068D" w:rsidP="007F711F">
            <w:pPr>
              <w:widowControl w:val="0"/>
              <w:contextualSpacing/>
              <w:jc w:val="center"/>
              <w:rPr>
                <w:rFonts w:ascii="Times New Roman" w:hAnsi="Times New Roman" w:cs="Times New Roman"/>
                <w:b/>
                <w:bCs/>
                <w:sz w:val="24"/>
                <w:szCs w:val="24"/>
                <w:highlight w:val="yellow"/>
                <w:u w:val="single"/>
              </w:rPr>
            </w:pPr>
          </w:p>
        </w:tc>
        <w:tc>
          <w:tcPr>
            <w:tcW w:w="2552" w:type="dxa"/>
            <w:tcBorders>
              <w:top w:val="single" w:sz="4" w:space="0" w:color="auto"/>
              <w:left w:val="single" w:sz="4" w:space="0" w:color="auto"/>
              <w:bottom w:val="single" w:sz="4" w:space="0" w:color="auto"/>
              <w:right w:val="single" w:sz="4" w:space="0" w:color="auto"/>
            </w:tcBorders>
            <w:vAlign w:val="center"/>
          </w:tcPr>
          <w:p w14:paraId="2C21EB48" w14:textId="77777777" w:rsidR="0036068D" w:rsidRPr="0036068D" w:rsidRDefault="0036068D" w:rsidP="007F711F">
            <w:pPr>
              <w:widowControl w:val="0"/>
              <w:contextualSpacing/>
              <w:jc w:val="center"/>
              <w:rPr>
                <w:rFonts w:ascii="Times New Roman" w:hAnsi="Times New Roman" w:cs="Times New Roman"/>
                <w:sz w:val="24"/>
                <w:szCs w:val="24"/>
              </w:rPr>
            </w:pPr>
            <w:r w:rsidRPr="0036068D">
              <w:rPr>
                <w:rFonts w:ascii="Times New Roman" w:hAnsi="Times New Roman" w:cs="Times New Roman"/>
                <w:sz w:val="24"/>
                <w:szCs w:val="24"/>
              </w:rPr>
              <w:t>ПК.2.1.</w:t>
            </w:r>
          </w:p>
          <w:p w14:paraId="2C4BEF4A" w14:textId="77777777" w:rsidR="0036068D" w:rsidRPr="0036068D" w:rsidRDefault="0036068D" w:rsidP="007F711F">
            <w:pPr>
              <w:widowControl w:val="0"/>
              <w:contextualSpacing/>
              <w:jc w:val="center"/>
              <w:rPr>
                <w:rFonts w:ascii="Times New Roman" w:hAnsi="Times New Roman" w:cs="Times New Roman"/>
                <w:sz w:val="24"/>
                <w:szCs w:val="24"/>
              </w:rPr>
            </w:pPr>
            <w:r w:rsidRPr="0036068D">
              <w:rPr>
                <w:rFonts w:ascii="Times New Roman" w:hAnsi="Times New Roman" w:cs="Times New Roman"/>
                <w:sz w:val="24"/>
                <w:szCs w:val="24"/>
              </w:rPr>
              <w:t>ПК.2.2.</w:t>
            </w:r>
          </w:p>
          <w:p w14:paraId="28A360D9" w14:textId="59AEB571" w:rsidR="0036068D" w:rsidRPr="0036068D" w:rsidRDefault="0036068D" w:rsidP="007F711F">
            <w:pPr>
              <w:widowControl w:val="0"/>
              <w:contextualSpacing/>
              <w:jc w:val="center"/>
              <w:rPr>
                <w:rFonts w:ascii="Times New Roman" w:hAnsi="Times New Roman" w:cs="Times New Roman"/>
                <w:sz w:val="24"/>
                <w:szCs w:val="24"/>
              </w:rPr>
            </w:pPr>
            <w:r w:rsidRPr="0036068D">
              <w:rPr>
                <w:rFonts w:ascii="Times New Roman" w:hAnsi="Times New Roman" w:cs="Times New Roman"/>
                <w:sz w:val="24"/>
                <w:szCs w:val="24"/>
              </w:rPr>
              <w:t>ПК.2.3.</w:t>
            </w:r>
          </w:p>
        </w:tc>
        <w:tc>
          <w:tcPr>
            <w:tcW w:w="2410" w:type="dxa"/>
            <w:tcBorders>
              <w:top w:val="single" w:sz="4" w:space="0" w:color="auto"/>
              <w:left w:val="single" w:sz="4" w:space="0" w:color="auto"/>
              <w:bottom w:val="single" w:sz="4" w:space="0" w:color="auto"/>
              <w:right w:val="single" w:sz="4" w:space="0" w:color="auto"/>
            </w:tcBorders>
            <w:vAlign w:val="center"/>
          </w:tcPr>
          <w:p w14:paraId="1EC71D68" w14:textId="77777777" w:rsidR="0036068D" w:rsidRPr="0036068D" w:rsidRDefault="0036068D" w:rsidP="007F711F">
            <w:pPr>
              <w:widowControl w:val="0"/>
              <w:contextualSpacing/>
              <w:jc w:val="center"/>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57BFD793" w14:textId="77777777" w:rsidR="0036068D" w:rsidRPr="0036068D" w:rsidRDefault="0036068D" w:rsidP="007F711F">
            <w:pPr>
              <w:widowControl w:val="0"/>
              <w:contextualSpacing/>
              <w:jc w:val="center"/>
              <w:rPr>
                <w:rFonts w:ascii="Times New Roman" w:hAnsi="Times New Roman" w:cs="Times New Roman"/>
                <w:sz w:val="24"/>
                <w:szCs w:val="24"/>
              </w:rPr>
            </w:pPr>
          </w:p>
        </w:tc>
      </w:tr>
      <w:tr w:rsidR="0036068D" w:rsidRPr="0036068D" w14:paraId="5352DD58" w14:textId="77777777" w:rsidTr="007F711F">
        <w:tc>
          <w:tcPr>
            <w:tcW w:w="7258" w:type="dxa"/>
            <w:vMerge/>
            <w:tcBorders>
              <w:top w:val="single" w:sz="4" w:space="0" w:color="auto"/>
              <w:left w:val="single" w:sz="4" w:space="0" w:color="auto"/>
              <w:bottom w:val="single" w:sz="4" w:space="0" w:color="auto"/>
              <w:right w:val="single" w:sz="4" w:space="0" w:color="auto"/>
            </w:tcBorders>
            <w:vAlign w:val="center"/>
            <w:hideMark/>
          </w:tcPr>
          <w:p w14:paraId="1870BAEF" w14:textId="77777777" w:rsidR="0036068D" w:rsidRPr="0036068D" w:rsidRDefault="0036068D">
            <w:pPr>
              <w:rPr>
                <w:rFonts w:ascii="Times New Roman" w:hAnsi="Times New Roman" w:cs="Times New Roman"/>
                <w:sz w:val="24"/>
                <w:szCs w:val="24"/>
                <w:highlight w:val="green"/>
              </w:rPr>
            </w:pPr>
          </w:p>
        </w:tc>
        <w:tc>
          <w:tcPr>
            <w:tcW w:w="1305" w:type="dxa"/>
            <w:tcBorders>
              <w:top w:val="single" w:sz="4" w:space="0" w:color="auto"/>
              <w:left w:val="single" w:sz="4" w:space="0" w:color="auto"/>
              <w:bottom w:val="single" w:sz="4" w:space="0" w:color="auto"/>
              <w:right w:val="single" w:sz="4" w:space="0" w:color="auto"/>
            </w:tcBorders>
            <w:vAlign w:val="center"/>
            <w:hideMark/>
          </w:tcPr>
          <w:p w14:paraId="37C02549" w14:textId="77777777" w:rsidR="0036068D" w:rsidRPr="0036068D" w:rsidRDefault="0036068D">
            <w:pPr>
              <w:widowControl w:val="0"/>
              <w:contextualSpacing/>
              <w:rPr>
                <w:rFonts w:ascii="Times New Roman" w:hAnsi="Times New Roman" w:cs="Times New Roman"/>
                <w:sz w:val="24"/>
                <w:szCs w:val="24"/>
                <w:highlight w:val="green"/>
              </w:rPr>
            </w:pPr>
            <w:r w:rsidRPr="0036068D">
              <w:rPr>
                <w:rFonts w:ascii="Times New Roman" w:hAnsi="Times New Roman" w:cs="Times New Roman"/>
                <w:sz w:val="24"/>
                <w:szCs w:val="24"/>
              </w:rPr>
              <w:t>ТФ А/04.5</w:t>
            </w:r>
          </w:p>
        </w:tc>
        <w:tc>
          <w:tcPr>
            <w:tcW w:w="2126" w:type="dxa"/>
            <w:tcBorders>
              <w:top w:val="single" w:sz="4" w:space="0" w:color="auto"/>
              <w:left w:val="single" w:sz="4" w:space="0" w:color="auto"/>
              <w:bottom w:val="single" w:sz="4" w:space="0" w:color="auto"/>
              <w:right w:val="single" w:sz="4" w:space="0" w:color="auto"/>
            </w:tcBorders>
            <w:vAlign w:val="center"/>
          </w:tcPr>
          <w:p w14:paraId="61633FC7" w14:textId="77777777" w:rsidR="0036068D" w:rsidRPr="0036068D" w:rsidRDefault="0036068D" w:rsidP="007F711F">
            <w:pPr>
              <w:widowControl w:val="0"/>
              <w:contextualSpacing/>
              <w:jc w:val="center"/>
              <w:rPr>
                <w:rFonts w:ascii="Times New Roman" w:hAnsi="Times New Roman" w:cs="Times New Roman"/>
                <w:b/>
                <w:bCs/>
                <w:sz w:val="24"/>
                <w:szCs w:val="24"/>
                <w:highlight w:val="yellow"/>
                <w:u w:val="single"/>
              </w:rPr>
            </w:pPr>
          </w:p>
        </w:tc>
        <w:tc>
          <w:tcPr>
            <w:tcW w:w="2552" w:type="dxa"/>
            <w:tcBorders>
              <w:top w:val="single" w:sz="4" w:space="0" w:color="auto"/>
              <w:left w:val="single" w:sz="4" w:space="0" w:color="auto"/>
              <w:bottom w:val="single" w:sz="4" w:space="0" w:color="auto"/>
              <w:right w:val="single" w:sz="4" w:space="0" w:color="auto"/>
            </w:tcBorders>
            <w:vAlign w:val="center"/>
          </w:tcPr>
          <w:p w14:paraId="3792A277" w14:textId="77777777" w:rsidR="0036068D" w:rsidRPr="0036068D" w:rsidRDefault="0036068D" w:rsidP="007F711F">
            <w:pPr>
              <w:widowControl w:val="0"/>
              <w:contextualSpacing/>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0F6F7BA9" w14:textId="77777777" w:rsidR="0036068D" w:rsidRPr="0036068D" w:rsidRDefault="0036068D" w:rsidP="007F711F">
            <w:pPr>
              <w:widowControl w:val="0"/>
              <w:contextualSpacing/>
              <w:jc w:val="center"/>
              <w:rPr>
                <w:rFonts w:ascii="Times New Roman" w:hAnsi="Times New Roman" w:cs="Times New Roman"/>
                <w:sz w:val="24"/>
                <w:szCs w:val="24"/>
              </w:rPr>
            </w:pPr>
            <w:r w:rsidRPr="0036068D">
              <w:rPr>
                <w:rFonts w:ascii="Times New Roman" w:hAnsi="Times New Roman" w:cs="Times New Roman"/>
                <w:sz w:val="24"/>
                <w:szCs w:val="24"/>
              </w:rPr>
              <w:t>ПК.3.1.</w:t>
            </w:r>
          </w:p>
          <w:p w14:paraId="42E7C05C" w14:textId="77777777" w:rsidR="0036068D" w:rsidRPr="0036068D" w:rsidRDefault="0036068D" w:rsidP="007F711F">
            <w:pPr>
              <w:widowControl w:val="0"/>
              <w:contextualSpacing/>
              <w:jc w:val="center"/>
              <w:rPr>
                <w:rFonts w:ascii="Times New Roman" w:hAnsi="Times New Roman" w:cs="Times New Roman"/>
                <w:sz w:val="24"/>
                <w:szCs w:val="24"/>
              </w:rPr>
            </w:pPr>
            <w:r w:rsidRPr="0036068D">
              <w:rPr>
                <w:rFonts w:ascii="Times New Roman" w:hAnsi="Times New Roman" w:cs="Times New Roman"/>
                <w:sz w:val="24"/>
                <w:szCs w:val="24"/>
              </w:rPr>
              <w:t>ПК.3.2.</w:t>
            </w:r>
          </w:p>
          <w:p w14:paraId="4FCB6B94" w14:textId="77777777" w:rsidR="0036068D" w:rsidRPr="0036068D" w:rsidRDefault="0036068D" w:rsidP="007F711F">
            <w:pPr>
              <w:widowControl w:val="0"/>
              <w:contextualSpacing/>
              <w:jc w:val="center"/>
              <w:rPr>
                <w:rFonts w:ascii="Times New Roman" w:hAnsi="Times New Roman" w:cs="Times New Roman"/>
                <w:sz w:val="24"/>
                <w:szCs w:val="24"/>
              </w:rPr>
            </w:pPr>
            <w:r w:rsidRPr="0036068D">
              <w:rPr>
                <w:rFonts w:ascii="Times New Roman" w:hAnsi="Times New Roman" w:cs="Times New Roman"/>
                <w:sz w:val="24"/>
                <w:szCs w:val="24"/>
              </w:rPr>
              <w:t>ПК.3.3.</w:t>
            </w:r>
          </w:p>
        </w:tc>
        <w:tc>
          <w:tcPr>
            <w:tcW w:w="2835" w:type="dxa"/>
            <w:tcBorders>
              <w:top w:val="single" w:sz="4" w:space="0" w:color="auto"/>
              <w:left w:val="single" w:sz="4" w:space="0" w:color="auto"/>
              <w:bottom w:val="single" w:sz="4" w:space="0" w:color="auto"/>
              <w:right w:val="single" w:sz="4" w:space="0" w:color="auto"/>
            </w:tcBorders>
            <w:vAlign w:val="center"/>
          </w:tcPr>
          <w:p w14:paraId="49EAE4A8" w14:textId="77777777" w:rsidR="0036068D" w:rsidRPr="0036068D" w:rsidRDefault="0036068D" w:rsidP="007F711F">
            <w:pPr>
              <w:widowControl w:val="0"/>
              <w:contextualSpacing/>
              <w:jc w:val="center"/>
              <w:rPr>
                <w:rFonts w:ascii="Times New Roman" w:hAnsi="Times New Roman" w:cs="Times New Roman"/>
                <w:sz w:val="24"/>
                <w:szCs w:val="24"/>
              </w:rPr>
            </w:pPr>
          </w:p>
        </w:tc>
      </w:tr>
      <w:tr w:rsidR="0036068D" w:rsidRPr="0036068D" w14:paraId="1A673695" w14:textId="77777777" w:rsidTr="007F711F">
        <w:tc>
          <w:tcPr>
            <w:tcW w:w="7258" w:type="dxa"/>
            <w:vMerge/>
            <w:tcBorders>
              <w:top w:val="single" w:sz="4" w:space="0" w:color="auto"/>
              <w:left w:val="single" w:sz="4" w:space="0" w:color="auto"/>
              <w:bottom w:val="single" w:sz="4" w:space="0" w:color="auto"/>
              <w:right w:val="single" w:sz="4" w:space="0" w:color="auto"/>
            </w:tcBorders>
            <w:vAlign w:val="center"/>
            <w:hideMark/>
          </w:tcPr>
          <w:p w14:paraId="2D024A6B" w14:textId="77777777" w:rsidR="0036068D" w:rsidRPr="0036068D" w:rsidRDefault="0036068D">
            <w:pPr>
              <w:rPr>
                <w:rFonts w:ascii="Times New Roman" w:hAnsi="Times New Roman" w:cs="Times New Roman"/>
                <w:sz w:val="24"/>
                <w:szCs w:val="24"/>
                <w:highlight w:val="green"/>
              </w:rPr>
            </w:pPr>
          </w:p>
        </w:tc>
        <w:tc>
          <w:tcPr>
            <w:tcW w:w="1305" w:type="dxa"/>
            <w:tcBorders>
              <w:top w:val="single" w:sz="4" w:space="0" w:color="auto"/>
              <w:left w:val="single" w:sz="4" w:space="0" w:color="auto"/>
              <w:bottom w:val="single" w:sz="4" w:space="0" w:color="auto"/>
              <w:right w:val="single" w:sz="4" w:space="0" w:color="auto"/>
            </w:tcBorders>
            <w:vAlign w:val="center"/>
            <w:hideMark/>
          </w:tcPr>
          <w:p w14:paraId="4BEDAF5B" w14:textId="77777777" w:rsidR="0036068D" w:rsidRPr="0036068D" w:rsidRDefault="0036068D">
            <w:pPr>
              <w:widowControl w:val="0"/>
              <w:contextualSpacing/>
              <w:rPr>
                <w:rFonts w:ascii="Times New Roman" w:hAnsi="Times New Roman" w:cs="Times New Roman"/>
                <w:sz w:val="24"/>
                <w:szCs w:val="24"/>
                <w:highlight w:val="green"/>
              </w:rPr>
            </w:pPr>
            <w:r w:rsidRPr="0036068D">
              <w:rPr>
                <w:rFonts w:ascii="Times New Roman" w:hAnsi="Times New Roman" w:cs="Times New Roman"/>
                <w:sz w:val="24"/>
                <w:szCs w:val="24"/>
              </w:rPr>
              <w:t>ТФ А/05.5</w:t>
            </w:r>
          </w:p>
        </w:tc>
        <w:tc>
          <w:tcPr>
            <w:tcW w:w="2126" w:type="dxa"/>
            <w:tcBorders>
              <w:top w:val="single" w:sz="4" w:space="0" w:color="auto"/>
              <w:left w:val="single" w:sz="4" w:space="0" w:color="auto"/>
              <w:bottom w:val="single" w:sz="4" w:space="0" w:color="auto"/>
              <w:right w:val="single" w:sz="4" w:space="0" w:color="auto"/>
            </w:tcBorders>
            <w:vAlign w:val="center"/>
          </w:tcPr>
          <w:p w14:paraId="786D10A5" w14:textId="77777777" w:rsidR="0036068D" w:rsidRPr="0036068D" w:rsidRDefault="0036068D" w:rsidP="007F711F">
            <w:pPr>
              <w:widowControl w:val="0"/>
              <w:contextualSpacing/>
              <w:jc w:val="center"/>
              <w:rPr>
                <w:rFonts w:ascii="Times New Roman" w:hAnsi="Times New Roman" w:cs="Times New Roman"/>
                <w:b/>
                <w:bCs/>
                <w:sz w:val="24"/>
                <w:szCs w:val="24"/>
                <w:highlight w:val="yellow"/>
                <w:u w:val="single"/>
              </w:rPr>
            </w:pPr>
          </w:p>
        </w:tc>
        <w:tc>
          <w:tcPr>
            <w:tcW w:w="2552" w:type="dxa"/>
            <w:tcBorders>
              <w:top w:val="single" w:sz="4" w:space="0" w:color="auto"/>
              <w:left w:val="single" w:sz="4" w:space="0" w:color="auto"/>
              <w:bottom w:val="single" w:sz="4" w:space="0" w:color="auto"/>
              <w:right w:val="single" w:sz="4" w:space="0" w:color="auto"/>
            </w:tcBorders>
            <w:vAlign w:val="center"/>
          </w:tcPr>
          <w:p w14:paraId="0B247AF0" w14:textId="77777777" w:rsidR="0036068D" w:rsidRPr="0036068D" w:rsidRDefault="0036068D" w:rsidP="007F711F">
            <w:pPr>
              <w:widowControl w:val="0"/>
              <w:contextualSpacing/>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118CF95F" w14:textId="77777777" w:rsidR="0036068D" w:rsidRPr="0036068D" w:rsidRDefault="0036068D" w:rsidP="007F711F">
            <w:pPr>
              <w:widowControl w:val="0"/>
              <w:contextualSpacing/>
              <w:jc w:val="center"/>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hideMark/>
          </w:tcPr>
          <w:p w14:paraId="68475D1E" w14:textId="77777777" w:rsidR="0036068D" w:rsidRPr="0036068D" w:rsidRDefault="0036068D" w:rsidP="007F711F">
            <w:pPr>
              <w:widowControl w:val="0"/>
              <w:contextualSpacing/>
              <w:jc w:val="center"/>
              <w:rPr>
                <w:rFonts w:ascii="Times New Roman" w:hAnsi="Times New Roman" w:cs="Times New Roman"/>
                <w:sz w:val="24"/>
                <w:szCs w:val="24"/>
              </w:rPr>
            </w:pPr>
            <w:r w:rsidRPr="0036068D">
              <w:rPr>
                <w:rFonts w:ascii="Times New Roman" w:hAnsi="Times New Roman" w:cs="Times New Roman"/>
                <w:sz w:val="24"/>
                <w:szCs w:val="24"/>
              </w:rPr>
              <w:t>ПК.4.1.</w:t>
            </w:r>
          </w:p>
          <w:p w14:paraId="14CC3D2A" w14:textId="77777777" w:rsidR="0036068D" w:rsidRPr="0036068D" w:rsidRDefault="0036068D" w:rsidP="007F711F">
            <w:pPr>
              <w:widowControl w:val="0"/>
              <w:contextualSpacing/>
              <w:jc w:val="center"/>
              <w:rPr>
                <w:rFonts w:ascii="Times New Roman" w:hAnsi="Times New Roman" w:cs="Times New Roman"/>
                <w:sz w:val="24"/>
                <w:szCs w:val="24"/>
              </w:rPr>
            </w:pPr>
            <w:r w:rsidRPr="0036068D">
              <w:rPr>
                <w:rFonts w:ascii="Times New Roman" w:hAnsi="Times New Roman" w:cs="Times New Roman"/>
                <w:sz w:val="24"/>
                <w:szCs w:val="24"/>
              </w:rPr>
              <w:t>ПК.4.2.</w:t>
            </w:r>
          </w:p>
          <w:p w14:paraId="7A5331FF" w14:textId="77777777" w:rsidR="0036068D" w:rsidRPr="0036068D" w:rsidRDefault="0036068D" w:rsidP="007F711F">
            <w:pPr>
              <w:widowControl w:val="0"/>
              <w:contextualSpacing/>
              <w:jc w:val="center"/>
              <w:rPr>
                <w:rFonts w:ascii="Times New Roman" w:hAnsi="Times New Roman" w:cs="Times New Roman"/>
                <w:sz w:val="24"/>
                <w:szCs w:val="24"/>
              </w:rPr>
            </w:pPr>
            <w:r w:rsidRPr="0036068D">
              <w:rPr>
                <w:rFonts w:ascii="Times New Roman" w:hAnsi="Times New Roman" w:cs="Times New Roman"/>
                <w:sz w:val="24"/>
                <w:szCs w:val="24"/>
              </w:rPr>
              <w:t>ПК.4.3.</w:t>
            </w:r>
          </w:p>
          <w:p w14:paraId="64B1F740" w14:textId="77777777" w:rsidR="0036068D" w:rsidRPr="0036068D" w:rsidRDefault="0036068D" w:rsidP="007F711F">
            <w:pPr>
              <w:widowControl w:val="0"/>
              <w:contextualSpacing/>
              <w:jc w:val="center"/>
              <w:rPr>
                <w:rFonts w:ascii="Times New Roman" w:hAnsi="Times New Roman" w:cs="Times New Roman"/>
                <w:sz w:val="24"/>
                <w:szCs w:val="24"/>
              </w:rPr>
            </w:pPr>
            <w:r w:rsidRPr="0036068D">
              <w:rPr>
                <w:rFonts w:ascii="Times New Roman" w:hAnsi="Times New Roman" w:cs="Times New Roman"/>
                <w:sz w:val="24"/>
                <w:szCs w:val="24"/>
              </w:rPr>
              <w:t>ПК.4.4.</w:t>
            </w:r>
          </w:p>
        </w:tc>
        <w:bookmarkEnd w:id="1"/>
      </w:tr>
    </w:tbl>
    <w:p w14:paraId="71552CC5" w14:textId="77777777" w:rsidR="00CD2973" w:rsidRPr="00985111" w:rsidRDefault="00CD2973"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lastRenderedPageBreak/>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A92EFC">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DD6E4" w14:textId="77777777" w:rsidR="000D0539" w:rsidRDefault="000D0539" w:rsidP="00A858FE">
      <w:r>
        <w:separator/>
      </w:r>
    </w:p>
  </w:endnote>
  <w:endnote w:type="continuationSeparator" w:id="0">
    <w:p w14:paraId="4A223C8C" w14:textId="77777777" w:rsidR="000D0539" w:rsidRDefault="000D053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C53EF" w14:textId="77777777" w:rsidR="000D0539" w:rsidRDefault="000D0539" w:rsidP="00A858FE">
      <w:r>
        <w:separator/>
      </w:r>
    </w:p>
  </w:footnote>
  <w:footnote w:type="continuationSeparator" w:id="0">
    <w:p w14:paraId="3D12FF5B" w14:textId="77777777" w:rsidR="000D0539" w:rsidRDefault="000D053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0539"/>
    <w:rsid w:val="000D4FB5"/>
    <w:rsid w:val="000D6D2B"/>
    <w:rsid w:val="000E2D3D"/>
    <w:rsid w:val="000E2D5E"/>
    <w:rsid w:val="000E5DF0"/>
    <w:rsid w:val="000E6DD2"/>
    <w:rsid w:val="000E6DE9"/>
    <w:rsid w:val="000F19BA"/>
    <w:rsid w:val="000F1A39"/>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3ED9"/>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4917"/>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068D"/>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3A91"/>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7F711F"/>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2EFC"/>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4D76"/>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17371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219</Words>
  <Characters>1253</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13</cp:revision>
  <cp:lastPrinted>2023-04-28T08:44:00Z</cp:lastPrinted>
  <dcterms:created xsi:type="dcterms:W3CDTF">2023-05-24T12:59:00Z</dcterms:created>
  <dcterms:modified xsi:type="dcterms:W3CDTF">2023-07-10T15:39:00Z</dcterms:modified>
</cp:coreProperties>
</file>