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E666C29" w14:textId="77777777" w:rsidR="003F2C2A" w:rsidRDefault="003F2C2A" w:rsidP="003F2C2A">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 по </w:t>
      </w:r>
      <w:r w:rsidRPr="00CE482C">
        <w:rPr>
          <w:rFonts w:ascii="Times New Roman" w:hAnsi="Times New Roman"/>
          <w:b/>
          <w:bCs/>
          <w:kern w:val="32"/>
          <w:sz w:val="24"/>
          <w:szCs w:val="24"/>
          <w:lang w:eastAsia="x-none"/>
        </w:rPr>
        <w:t xml:space="preserve">специальности </w:t>
      </w:r>
    </w:p>
    <w:p w14:paraId="6A505375" w14:textId="6E1CE43E" w:rsidR="003F2C2A" w:rsidRDefault="00241B20" w:rsidP="003F2C2A">
      <w:pPr>
        <w:keepNext/>
        <w:jc w:val="right"/>
        <w:outlineLvl w:val="0"/>
        <w:rPr>
          <w:rFonts w:ascii="Times New Roman" w:hAnsi="Times New Roman"/>
          <w:b/>
          <w:bCs/>
          <w:kern w:val="32"/>
          <w:sz w:val="24"/>
          <w:szCs w:val="24"/>
          <w:lang w:eastAsia="x-none"/>
        </w:rPr>
      </w:pPr>
      <w:r w:rsidRPr="00241B20">
        <w:rPr>
          <w:rFonts w:ascii="Times New Roman" w:hAnsi="Times New Roman"/>
          <w:b/>
          <w:bCs/>
          <w:kern w:val="32"/>
          <w:sz w:val="24"/>
          <w:szCs w:val="24"/>
          <w:lang w:eastAsia="x-none"/>
        </w:rPr>
        <w:t>12.02.03 Радиоэлектронные приборы и устройства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027ED0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B903C1">
        <w:rPr>
          <w:rFonts w:ascii="Times New Roman" w:hAnsi="Times New Roman" w:cs="Times New Roman"/>
          <w:b/>
          <w:bCs/>
          <w:sz w:val="24"/>
          <w:szCs w:val="24"/>
        </w:rPr>
        <w:t>26</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4814345D" w14:textId="60F6B341"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rsidR="00580A60">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00BC8B66" w:rsidR="00E351CC" w:rsidRDefault="00E351CC" w:rsidP="003F2C2A">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003F2C2A" w:rsidRPr="003F2C2A">
        <w:t xml:space="preserve">специальности </w:t>
      </w:r>
      <w:r w:rsidR="00241B20" w:rsidRPr="00241B20">
        <w:t>12.02.03 Радиоэлектронные приборы и устройства</w:t>
      </w:r>
      <w:r w:rsidR="00241B20" w:rsidRPr="00241B20">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3F2C2A" w:rsidRPr="003F2C2A">
        <w:t xml:space="preserve">специальности </w:t>
      </w:r>
      <w:r w:rsidR="00241B20" w:rsidRPr="00A319BA">
        <w:rPr>
          <w:rFonts w:eastAsia="Calibri"/>
          <w:bCs/>
          <w:szCs w:val="24"/>
        </w:rPr>
        <w:t>12.02.03 Радиоэлектронные приборы и устройства</w:t>
      </w:r>
      <w:r>
        <w:t>, и определяет совокупность требований к е</w:t>
      </w:r>
      <w:r w:rsidR="006E2DA7">
        <w:t>е</w:t>
      </w:r>
      <w:r>
        <w:t xml:space="preserve"> организации и проведению.</w:t>
      </w:r>
    </w:p>
    <w:p w14:paraId="72343A06" w14:textId="0D0C6F4C"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3F2C2A" w:rsidRPr="003F2C2A">
        <w:t xml:space="preserve">специальности </w:t>
      </w:r>
      <w:r w:rsidR="00241B20" w:rsidRPr="00A319BA">
        <w:rPr>
          <w:rFonts w:eastAsia="Calibri"/>
          <w:bCs/>
          <w:szCs w:val="24"/>
        </w:rPr>
        <w:t>12.02.03 Радиоэлектронные приборы и устройства</w:t>
      </w:r>
      <w:r w:rsidR="00241B20" w:rsidRPr="003F2C2A">
        <w:t xml:space="preserve"> </w:t>
      </w:r>
      <w:r w:rsidR="00580A60" w:rsidRPr="003F2C2A">
        <w:t>соответствующим требованиям ФГОС СПО</w:t>
      </w:r>
      <w:r w:rsidRPr="003F2C2A">
        <w:t xml:space="preserve"> с учетом требований регионального рынка </w:t>
      </w:r>
      <w:r>
        <w:t xml:space="preserve">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2DF36B78" w:rsidR="001E637C" w:rsidRDefault="001E637C" w:rsidP="001E637C">
      <w:pPr>
        <w:pStyle w:val="af4"/>
        <w:spacing w:before="0" w:after="0" w:line="276" w:lineRule="auto"/>
        <w:ind w:firstLine="709"/>
      </w:pPr>
      <w:r>
        <w:t xml:space="preserve">По результатам ГИА выпускнику по </w:t>
      </w:r>
      <w:r w:rsidR="003F2C2A" w:rsidRPr="003F2C2A">
        <w:t xml:space="preserve">специальности </w:t>
      </w:r>
      <w:r w:rsidR="00241B20" w:rsidRPr="00A319BA">
        <w:rPr>
          <w:rFonts w:eastAsia="Calibri"/>
          <w:bCs/>
          <w:szCs w:val="24"/>
        </w:rPr>
        <w:t>12.02.03 Радиоэлектронные приборы и устройства</w:t>
      </w:r>
      <w:r w:rsidR="003F2C2A">
        <w:t xml:space="preserve"> </w:t>
      </w:r>
      <w:r>
        <w:t xml:space="preserve">присваивается квалификация: </w:t>
      </w:r>
      <w:r w:rsidR="003F2C2A" w:rsidRPr="003F2C2A">
        <w:t>техник</w:t>
      </w:r>
      <w:r>
        <w:t>.</w:t>
      </w:r>
    </w:p>
    <w:p w14:paraId="2A45287B" w14:textId="341436C8"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w:t>
      </w:r>
      <w:r>
        <w:t xml:space="preserve"> по программе </w:t>
      </w:r>
      <w:r w:rsidRPr="003F2C2A">
        <w:t xml:space="preserve">подготовки </w:t>
      </w:r>
      <w:r w:rsidRPr="003F2C2A">
        <w:rPr>
          <w:iCs/>
        </w:rPr>
        <w:t>специалистов среднего звена</w:t>
      </w:r>
      <w:r w:rsidRPr="003F2C2A">
        <w:t xml:space="preserve"> и определяет </w:t>
      </w:r>
      <w:r>
        <w:t xml:space="preserve">совокупность требований к ГИА, в том числе к содержанию, организации работы, оценочным материалам ГИА выпускников по данной </w:t>
      </w:r>
      <w:r w:rsidR="001E637C" w:rsidRPr="003F2C2A">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599"/>
        <w:gridCol w:w="4961"/>
      </w:tblGrid>
      <w:tr w:rsidR="00C07FB3" w:rsidRPr="00C07FB3" w14:paraId="78A5114A" w14:textId="77777777" w:rsidTr="003F2C2A">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961"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F2C2A">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3F2C2A">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241B20" w:rsidRPr="00C07FB3" w14:paraId="3D08B9BF" w14:textId="77777777" w:rsidTr="003F2C2A">
        <w:trPr>
          <w:trHeight w:val="221"/>
        </w:trPr>
        <w:tc>
          <w:tcPr>
            <w:tcW w:w="4599" w:type="dxa"/>
            <w:tcBorders>
              <w:top w:val="single" w:sz="4" w:space="0" w:color="000000"/>
              <w:left w:val="single" w:sz="4" w:space="0" w:color="000000"/>
              <w:bottom w:val="single" w:sz="4" w:space="0" w:color="000000"/>
              <w:right w:val="single" w:sz="4" w:space="0" w:color="000000"/>
            </w:tcBorders>
          </w:tcPr>
          <w:p w14:paraId="1F9DF629" w14:textId="4C60E47B" w:rsidR="00241B20" w:rsidRPr="00C07FB3" w:rsidRDefault="00241B20" w:rsidP="00241B20">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Pr="00241B20">
              <w:rPr>
                <w:rFonts w:ascii="Times New Roman" w:hAnsi="Times New Roman"/>
                <w:sz w:val="24"/>
              </w:rPr>
              <w:t>Разработка конструкции блоков с низкой плотностью компоновки элементов</w:t>
            </w:r>
          </w:p>
        </w:tc>
        <w:tc>
          <w:tcPr>
            <w:tcW w:w="4961" w:type="dxa"/>
            <w:tcBorders>
              <w:top w:val="single" w:sz="4" w:space="0" w:color="000000"/>
              <w:left w:val="single" w:sz="4" w:space="0" w:color="000000"/>
              <w:bottom w:val="single" w:sz="4" w:space="0" w:color="000000"/>
              <w:right w:val="single" w:sz="4" w:space="0" w:color="000000"/>
            </w:tcBorders>
          </w:tcPr>
          <w:p w14:paraId="09F95399" w14:textId="4FE6ED30" w:rsidR="00241B20" w:rsidRPr="00C07FB3" w:rsidRDefault="00241B20" w:rsidP="00241B20">
            <w:pPr>
              <w:ind w:left="49" w:right="51"/>
              <w:rPr>
                <w:rFonts w:ascii="Times New Roman" w:hAnsi="Times New Roman" w:cs="Times New Roman"/>
                <w:color w:val="000000"/>
                <w:sz w:val="24"/>
                <w:szCs w:val="24"/>
              </w:rPr>
            </w:pPr>
            <w:r w:rsidRPr="00241B20">
              <w:rPr>
                <w:rFonts w:ascii="Times New Roman" w:hAnsi="Times New Roman" w:cs="Times New Roman"/>
                <w:color w:val="000000"/>
                <w:sz w:val="24"/>
                <w:szCs w:val="24"/>
              </w:rPr>
              <w:t>ПМ.01 Разработка конструкции блоков с низкой плотностью компоновки элементов</w:t>
            </w:r>
          </w:p>
        </w:tc>
      </w:tr>
      <w:tr w:rsidR="00241B20" w:rsidRPr="00C07FB3" w14:paraId="0612052B" w14:textId="77777777" w:rsidTr="003F2C2A">
        <w:trPr>
          <w:trHeight w:val="221"/>
        </w:trPr>
        <w:tc>
          <w:tcPr>
            <w:tcW w:w="4599" w:type="dxa"/>
            <w:tcBorders>
              <w:top w:val="single" w:sz="4" w:space="0" w:color="000000"/>
              <w:left w:val="single" w:sz="4" w:space="0" w:color="000000"/>
              <w:bottom w:val="single" w:sz="4" w:space="0" w:color="000000"/>
              <w:right w:val="single" w:sz="4" w:space="0" w:color="000000"/>
            </w:tcBorders>
          </w:tcPr>
          <w:p w14:paraId="12CAB1D3" w14:textId="21AD47FB" w:rsidR="00241B20" w:rsidRPr="00C07FB3" w:rsidRDefault="00241B20" w:rsidP="00241B20">
            <w:pPr>
              <w:ind w:left="49" w:right="51"/>
              <w:rPr>
                <w:rFonts w:ascii="Times New Roman" w:hAnsi="Times New Roman" w:cs="Times New Roman"/>
                <w:color w:val="000000"/>
                <w:sz w:val="24"/>
                <w:szCs w:val="24"/>
              </w:rPr>
            </w:pPr>
            <w:r w:rsidRPr="003F2C2A">
              <w:rPr>
                <w:rFonts w:ascii="Times New Roman" w:hAnsi="Times New Roman" w:cs="Times New Roman"/>
                <w:color w:val="000000"/>
                <w:sz w:val="24"/>
                <w:szCs w:val="24"/>
              </w:rPr>
              <w:t xml:space="preserve">ВД </w:t>
            </w:r>
            <w:r>
              <w:rPr>
                <w:rFonts w:ascii="Times New Roman" w:hAnsi="Times New Roman" w:cs="Times New Roman"/>
                <w:color w:val="000000"/>
                <w:sz w:val="24"/>
                <w:szCs w:val="24"/>
              </w:rPr>
              <w:t>0</w:t>
            </w:r>
            <w:r w:rsidRPr="003F2C2A">
              <w:rPr>
                <w:rFonts w:ascii="Times New Roman" w:hAnsi="Times New Roman" w:cs="Times New Roman"/>
                <w:color w:val="000000"/>
                <w:sz w:val="24"/>
                <w:szCs w:val="24"/>
              </w:rPr>
              <w:t xml:space="preserve">2 </w:t>
            </w:r>
            <w:r w:rsidRPr="00241B20">
              <w:rPr>
                <w:rFonts w:ascii="Times New Roman" w:hAnsi="Times New Roman" w:cs="Times New Roman"/>
                <w:color w:val="000000"/>
                <w:sz w:val="24"/>
                <w:szCs w:val="24"/>
              </w:rPr>
              <w:t>Разработка технологических процессов изготовления, сборки и испытаний блоков с низкой плотностью компоновки элементов</w:t>
            </w:r>
          </w:p>
        </w:tc>
        <w:tc>
          <w:tcPr>
            <w:tcW w:w="4961" w:type="dxa"/>
            <w:tcBorders>
              <w:top w:val="single" w:sz="4" w:space="0" w:color="000000"/>
              <w:left w:val="single" w:sz="4" w:space="0" w:color="000000"/>
              <w:bottom w:val="single" w:sz="4" w:space="0" w:color="000000"/>
              <w:right w:val="single" w:sz="4" w:space="0" w:color="000000"/>
            </w:tcBorders>
          </w:tcPr>
          <w:p w14:paraId="0514B28A" w14:textId="7A3307F7" w:rsidR="00241B20" w:rsidRPr="00C07FB3" w:rsidRDefault="00241B20" w:rsidP="00241B20">
            <w:pPr>
              <w:ind w:left="49" w:right="51"/>
              <w:rPr>
                <w:rFonts w:ascii="Times New Roman" w:hAnsi="Times New Roman" w:cs="Times New Roman"/>
                <w:color w:val="000000"/>
                <w:sz w:val="24"/>
                <w:szCs w:val="24"/>
              </w:rPr>
            </w:pPr>
            <w:r w:rsidRPr="00241B20">
              <w:rPr>
                <w:rFonts w:ascii="Times New Roman" w:hAnsi="Times New Roman" w:cs="Times New Roman"/>
                <w:color w:val="000000"/>
                <w:sz w:val="24"/>
                <w:szCs w:val="24"/>
              </w:rPr>
              <w:t>ПМ.02 Разработка технологических процессов изготовления, сборки и испытаний блоков с низкой плотностью компоновки элементов</w:t>
            </w:r>
          </w:p>
        </w:tc>
      </w:tr>
      <w:tr w:rsidR="00241B20" w:rsidRPr="00C07FB3" w14:paraId="538A6448" w14:textId="77777777" w:rsidTr="003F2C2A">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5629088B" w:rsidR="00241B20" w:rsidRPr="00C07FB3" w:rsidRDefault="00241B20" w:rsidP="00241B20">
            <w:pPr>
              <w:snapToGrid w:val="0"/>
              <w:ind w:left="49" w:right="51"/>
              <w:rPr>
                <w:rFonts w:ascii="Times New Roman" w:hAnsi="Times New Roman" w:cs="Times New Roman"/>
                <w:color w:val="000000"/>
                <w:sz w:val="24"/>
                <w:szCs w:val="24"/>
              </w:rPr>
            </w:pPr>
            <w:r w:rsidRPr="003F2C2A">
              <w:rPr>
                <w:rFonts w:ascii="Times New Roman" w:hAnsi="Times New Roman" w:cs="Times New Roman"/>
                <w:color w:val="000000"/>
                <w:sz w:val="24"/>
                <w:szCs w:val="24"/>
              </w:rPr>
              <w:t xml:space="preserve">ВД </w:t>
            </w:r>
            <w:r>
              <w:rPr>
                <w:rFonts w:ascii="Times New Roman" w:hAnsi="Times New Roman" w:cs="Times New Roman"/>
                <w:color w:val="000000"/>
                <w:sz w:val="24"/>
                <w:szCs w:val="24"/>
              </w:rPr>
              <w:t>0</w:t>
            </w:r>
            <w:r w:rsidRPr="003F2C2A">
              <w:rPr>
                <w:rFonts w:ascii="Times New Roman" w:hAnsi="Times New Roman" w:cs="Times New Roman"/>
                <w:color w:val="000000"/>
                <w:sz w:val="24"/>
                <w:szCs w:val="24"/>
              </w:rPr>
              <w:t xml:space="preserve">3 </w:t>
            </w:r>
            <w:r w:rsidRPr="00241B20">
              <w:rPr>
                <w:rFonts w:ascii="Times New Roman" w:hAnsi="Times New Roman" w:cs="Times New Roman"/>
                <w:color w:val="000000"/>
                <w:sz w:val="24"/>
                <w:szCs w:val="24"/>
              </w:rPr>
              <w:t>Организация работы структурного подразделения</w:t>
            </w:r>
          </w:p>
        </w:tc>
        <w:tc>
          <w:tcPr>
            <w:tcW w:w="4961" w:type="dxa"/>
            <w:tcBorders>
              <w:top w:val="single" w:sz="4" w:space="0" w:color="000000"/>
              <w:left w:val="single" w:sz="4" w:space="0" w:color="000000"/>
              <w:bottom w:val="single" w:sz="4" w:space="0" w:color="000000"/>
              <w:right w:val="single" w:sz="4" w:space="0" w:color="000000"/>
            </w:tcBorders>
          </w:tcPr>
          <w:p w14:paraId="164E43C4" w14:textId="40FD8D81" w:rsidR="00241B20" w:rsidRPr="00C07FB3" w:rsidRDefault="00241B20" w:rsidP="00241B20">
            <w:pPr>
              <w:ind w:left="49" w:right="51"/>
              <w:rPr>
                <w:rFonts w:ascii="Times New Roman" w:hAnsi="Times New Roman" w:cs="Times New Roman"/>
                <w:color w:val="000000"/>
                <w:sz w:val="24"/>
                <w:szCs w:val="24"/>
              </w:rPr>
            </w:pPr>
            <w:r w:rsidRPr="00241B20">
              <w:rPr>
                <w:rFonts w:ascii="Times New Roman" w:hAnsi="Times New Roman" w:cs="Times New Roman"/>
                <w:color w:val="000000"/>
                <w:sz w:val="24"/>
                <w:szCs w:val="24"/>
              </w:rPr>
              <w:t>ПМ.03 Организация работы структурного подразделения</w:t>
            </w:r>
          </w:p>
        </w:tc>
      </w:tr>
    </w:tbl>
    <w:p w14:paraId="2E15C9B9" w14:textId="6BF978E3"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5C9F8CC8" w14:textId="6FE8B948" w:rsidR="00287374" w:rsidRDefault="00287374"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241B20"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583FF7F" w14:textId="77777777" w:rsidR="00241B20" w:rsidRPr="00241B20" w:rsidRDefault="00241B20" w:rsidP="00241B20">
            <w:pPr>
              <w:rPr>
                <w:rFonts w:ascii="Times New Roman" w:hAnsi="Times New Roman" w:cs="Calibri"/>
                <w:sz w:val="24"/>
                <w:szCs w:val="24"/>
              </w:rPr>
            </w:pPr>
            <w:r w:rsidRPr="00241B20">
              <w:rPr>
                <w:rFonts w:ascii="Times New Roman" w:hAnsi="Times New Roman" w:cs="Calibri"/>
                <w:sz w:val="24"/>
                <w:szCs w:val="24"/>
              </w:rPr>
              <w:t>ВД 01. Разработка конструкции блоков с низкой плотностью компоновки элементов</w:t>
            </w:r>
          </w:p>
          <w:p w14:paraId="1ACB46FD" w14:textId="50537098" w:rsidR="00241B20" w:rsidRPr="00241B20" w:rsidRDefault="00241B20" w:rsidP="00241B20">
            <w:pPr>
              <w:rPr>
                <w:rFonts w:ascii="Times New Roman" w:hAnsi="Times New Roman" w:cs="Calibri"/>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154CA409" w:rsidR="00241B20" w:rsidRPr="00241B20" w:rsidRDefault="00241B20" w:rsidP="00241B20">
            <w:pPr>
              <w:rPr>
                <w:rFonts w:ascii="Times New Roman" w:hAnsi="Times New Roman" w:cs="Calibri"/>
                <w:sz w:val="24"/>
                <w:szCs w:val="24"/>
              </w:rPr>
            </w:pPr>
            <w:r w:rsidRPr="00241B20">
              <w:rPr>
                <w:rFonts w:ascii="Times New Roman" w:hAnsi="Times New Roman" w:cs="Calibri"/>
                <w:sz w:val="24"/>
                <w:szCs w:val="24"/>
              </w:rPr>
              <w:t>ПК 1.1. Анализировать техническое задание с последующим выбором оптимального решения</w:t>
            </w:r>
          </w:p>
        </w:tc>
      </w:tr>
      <w:tr w:rsidR="00241B20" w:rsidRPr="00692697" w14:paraId="0C4F6BA4" w14:textId="77777777" w:rsidTr="00D25349">
        <w:trPr>
          <w:trHeight w:val="250"/>
        </w:trPr>
        <w:tc>
          <w:tcPr>
            <w:tcW w:w="3387" w:type="dxa"/>
            <w:vMerge/>
            <w:tcBorders>
              <w:left w:val="single" w:sz="4" w:space="0" w:color="000000"/>
              <w:right w:val="single" w:sz="4" w:space="0" w:color="000000"/>
            </w:tcBorders>
          </w:tcPr>
          <w:p w14:paraId="74911676" w14:textId="77777777" w:rsidR="00241B20" w:rsidRPr="00241B20" w:rsidRDefault="00241B20" w:rsidP="00241B20">
            <w:pPr>
              <w:rPr>
                <w:rFonts w:ascii="Times New Roman" w:hAnsi="Times New Roman" w:cs="Calibri"/>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22B" w14:textId="64AC71CF" w:rsidR="00241B20" w:rsidRPr="00241B20"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1.2. Выполнять расчеты и анализ параметров конструкций блоков с применением специализированного программного обеспечения в соответствии с техническим заданием</w:t>
            </w:r>
          </w:p>
        </w:tc>
      </w:tr>
      <w:tr w:rsidR="00241B20" w:rsidRPr="00692697" w14:paraId="3E6E5821" w14:textId="77777777" w:rsidTr="00D25349">
        <w:trPr>
          <w:trHeight w:val="250"/>
        </w:trPr>
        <w:tc>
          <w:tcPr>
            <w:tcW w:w="3387" w:type="dxa"/>
            <w:vMerge/>
            <w:tcBorders>
              <w:left w:val="single" w:sz="4" w:space="0" w:color="000000"/>
              <w:right w:val="single" w:sz="4" w:space="0" w:color="000000"/>
            </w:tcBorders>
          </w:tcPr>
          <w:p w14:paraId="391CBA30" w14:textId="77777777" w:rsidR="00241B20" w:rsidRPr="00241B20" w:rsidRDefault="00241B20" w:rsidP="00241B20">
            <w:pPr>
              <w:rPr>
                <w:rFonts w:ascii="Times New Roman" w:hAnsi="Times New Roman" w:cs="Calibri"/>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E1FA0F3" w14:textId="4400B37A" w:rsidR="00241B20" w:rsidRPr="00B8312E"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1.3. Разрабатывать конструкцию блоков с низкой плотностью компоновки элементов с применением информационно-коммуникационных технологий (далее - ИКТ)</w:t>
            </w:r>
          </w:p>
        </w:tc>
      </w:tr>
      <w:tr w:rsidR="00241B20"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241B20" w:rsidRPr="00241B20" w:rsidRDefault="00241B20" w:rsidP="00241B20">
            <w:pPr>
              <w:rPr>
                <w:rFonts w:ascii="Times New Roman" w:hAnsi="Times New Roman" w:cs="Calibri"/>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850CE55" w:rsidR="00241B20" w:rsidRPr="00241B20"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1.4. Оформлять конструкторскую документацию на блоки с низкой плотностью компоновки элементов с применением ИКТ</w:t>
            </w:r>
          </w:p>
        </w:tc>
      </w:tr>
      <w:tr w:rsidR="00241B20" w:rsidRPr="00692697" w14:paraId="1582F2C4" w14:textId="77777777" w:rsidTr="003F2C2A">
        <w:trPr>
          <w:trHeight w:val="347"/>
        </w:trPr>
        <w:tc>
          <w:tcPr>
            <w:tcW w:w="3387" w:type="dxa"/>
            <w:vMerge w:val="restart"/>
            <w:tcBorders>
              <w:top w:val="single" w:sz="4" w:space="0" w:color="000000"/>
              <w:left w:val="single" w:sz="4" w:space="0" w:color="000000"/>
              <w:bottom w:val="single" w:sz="4" w:space="0" w:color="000000"/>
              <w:right w:val="single" w:sz="4" w:space="0" w:color="000000"/>
            </w:tcBorders>
          </w:tcPr>
          <w:p w14:paraId="44E57636" w14:textId="3CDF8D68" w:rsidR="00241B20" w:rsidRPr="00241B20" w:rsidRDefault="00241B20" w:rsidP="00241B20">
            <w:pPr>
              <w:rPr>
                <w:rFonts w:ascii="Times New Roman" w:hAnsi="Times New Roman" w:cs="Calibri"/>
                <w:sz w:val="24"/>
                <w:szCs w:val="24"/>
              </w:rPr>
            </w:pPr>
            <w:r w:rsidRPr="00241B20">
              <w:rPr>
                <w:rFonts w:ascii="Times New Roman" w:hAnsi="Times New Roman" w:cs="Calibri"/>
                <w:sz w:val="24"/>
                <w:szCs w:val="24"/>
              </w:rPr>
              <w:t>ВД 02 Разработка технологических процессов изготовления, сборки и испытаний блоков с низкой плотностью компоновки элементов</w:t>
            </w:r>
          </w:p>
        </w:tc>
        <w:tc>
          <w:tcPr>
            <w:tcW w:w="6242" w:type="dxa"/>
            <w:tcBorders>
              <w:top w:val="single" w:sz="4" w:space="0" w:color="000000"/>
              <w:left w:val="single" w:sz="4" w:space="0" w:color="000000"/>
              <w:bottom w:val="single" w:sz="4" w:space="0" w:color="000000"/>
              <w:right w:val="single" w:sz="4" w:space="0" w:color="000000"/>
            </w:tcBorders>
          </w:tcPr>
          <w:p w14:paraId="31F4C053" w14:textId="601FE40B" w:rsidR="00241B20" w:rsidRPr="00241B20"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2.1. Анализировать конструкторскую документацию</w:t>
            </w:r>
          </w:p>
        </w:tc>
      </w:tr>
      <w:tr w:rsidR="00241B20" w:rsidRPr="00692697" w14:paraId="477BBEB4" w14:textId="77777777" w:rsidTr="003F2C2A">
        <w:trPr>
          <w:trHeight w:val="347"/>
        </w:trPr>
        <w:tc>
          <w:tcPr>
            <w:tcW w:w="3387" w:type="dxa"/>
            <w:vMerge/>
            <w:tcBorders>
              <w:top w:val="single" w:sz="4" w:space="0" w:color="000000"/>
              <w:left w:val="single" w:sz="4" w:space="0" w:color="000000"/>
              <w:bottom w:val="single" w:sz="4" w:space="0" w:color="000000"/>
              <w:right w:val="single" w:sz="4" w:space="0" w:color="000000"/>
            </w:tcBorders>
          </w:tcPr>
          <w:p w14:paraId="5BA80F09" w14:textId="77777777" w:rsidR="00241B20" w:rsidRPr="00444071" w:rsidRDefault="00241B20" w:rsidP="00241B2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955B132" w14:textId="35C6BF41" w:rsidR="00241B20" w:rsidRPr="00241B20"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2.2. Разрабатывать технологические процессы средней сложности с применением ИКТ</w:t>
            </w:r>
          </w:p>
        </w:tc>
      </w:tr>
      <w:tr w:rsidR="00241B20" w:rsidRPr="00692697" w14:paraId="0A274E61" w14:textId="77777777" w:rsidTr="003F2C2A">
        <w:trPr>
          <w:trHeight w:val="347"/>
        </w:trPr>
        <w:tc>
          <w:tcPr>
            <w:tcW w:w="3387" w:type="dxa"/>
            <w:vMerge/>
            <w:tcBorders>
              <w:top w:val="single" w:sz="4" w:space="0" w:color="000000"/>
              <w:left w:val="single" w:sz="4" w:space="0" w:color="000000"/>
              <w:bottom w:val="single" w:sz="4" w:space="0" w:color="000000"/>
              <w:right w:val="single" w:sz="4" w:space="0" w:color="000000"/>
            </w:tcBorders>
          </w:tcPr>
          <w:p w14:paraId="3846B97C" w14:textId="77777777" w:rsidR="00241B20" w:rsidRPr="00444071" w:rsidRDefault="00241B20" w:rsidP="00241B2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C4690A2" w14:textId="74E8E638" w:rsidR="00241B20" w:rsidRPr="000F77C6"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2.3. Оформлять необходимую технологическую документацию</w:t>
            </w:r>
          </w:p>
        </w:tc>
      </w:tr>
      <w:tr w:rsidR="00241B20" w:rsidRPr="00692697" w14:paraId="14D7A82F" w14:textId="77777777" w:rsidTr="003F2C2A">
        <w:trPr>
          <w:trHeight w:val="86"/>
        </w:trPr>
        <w:tc>
          <w:tcPr>
            <w:tcW w:w="3387" w:type="dxa"/>
            <w:vMerge w:val="restart"/>
            <w:tcBorders>
              <w:top w:val="single" w:sz="4" w:space="0" w:color="000000"/>
              <w:left w:val="single" w:sz="4" w:space="0" w:color="000000"/>
              <w:bottom w:val="single" w:sz="4" w:space="0" w:color="000000"/>
              <w:right w:val="single" w:sz="4" w:space="0" w:color="000000"/>
            </w:tcBorders>
          </w:tcPr>
          <w:p w14:paraId="26732D6D" w14:textId="749EEAFC" w:rsidR="00241B20" w:rsidRPr="00444071" w:rsidRDefault="00241B20" w:rsidP="00241B20">
            <w:pPr>
              <w:widowControl w:val="0"/>
              <w:rPr>
                <w:rFonts w:ascii="Times New Roman" w:hAnsi="Times New Roman"/>
                <w:color w:val="0070C0"/>
                <w:sz w:val="24"/>
                <w:szCs w:val="24"/>
              </w:rPr>
            </w:pPr>
            <w:r w:rsidRPr="003F2C2A">
              <w:rPr>
                <w:rFonts w:ascii="Times New Roman" w:hAnsi="Times New Roman" w:cs="Times New Roman"/>
                <w:color w:val="000000"/>
                <w:sz w:val="24"/>
                <w:szCs w:val="24"/>
              </w:rPr>
              <w:t xml:space="preserve">ВД </w:t>
            </w:r>
            <w:r>
              <w:rPr>
                <w:rFonts w:ascii="Times New Roman" w:hAnsi="Times New Roman" w:cs="Times New Roman"/>
                <w:color w:val="000000"/>
                <w:sz w:val="24"/>
                <w:szCs w:val="24"/>
              </w:rPr>
              <w:t>0</w:t>
            </w:r>
            <w:r w:rsidRPr="003F2C2A">
              <w:rPr>
                <w:rFonts w:ascii="Times New Roman" w:hAnsi="Times New Roman" w:cs="Times New Roman"/>
                <w:color w:val="000000"/>
                <w:sz w:val="24"/>
                <w:szCs w:val="24"/>
              </w:rPr>
              <w:t xml:space="preserve">3 </w:t>
            </w:r>
            <w:r w:rsidRPr="00241B20">
              <w:rPr>
                <w:rFonts w:ascii="Times New Roman" w:hAnsi="Times New Roman" w:cs="Times New Roman"/>
                <w:color w:val="000000"/>
                <w:sz w:val="24"/>
                <w:szCs w:val="24"/>
              </w:rPr>
              <w:t>Организация работы структурного подразделения</w:t>
            </w:r>
          </w:p>
        </w:tc>
        <w:tc>
          <w:tcPr>
            <w:tcW w:w="6242" w:type="dxa"/>
            <w:tcBorders>
              <w:top w:val="single" w:sz="4" w:space="0" w:color="000000"/>
              <w:left w:val="single" w:sz="4" w:space="0" w:color="000000"/>
              <w:bottom w:val="single" w:sz="4" w:space="0" w:color="000000"/>
              <w:right w:val="single" w:sz="4" w:space="0" w:color="000000"/>
            </w:tcBorders>
          </w:tcPr>
          <w:p w14:paraId="2BA28511" w14:textId="77B2E392" w:rsidR="00241B20" w:rsidRPr="00241B20"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3.1. Осуществлять планирование и организацию работы участка в рамках структурного подразделения</w:t>
            </w:r>
          </w:p>
        </w:tc>
      </w:tr>
      <w:tr w:rsidR="00241B20" w:rsidRPr="00692697" w14:paraId="40A4E688" w14:textId="77777777" w:rsidTr="003F2C2A">
        <w:trPr>
          <w:trHeight w:val="236"/>
        </w:trPr>
        <w:tc>
          <w:tcPr>
            <w:tcW w:w="3387" w:type="dxa"/>
            <w:vMerge/>
            <w:tcBorders>
              <w:top w:val="single" w:sz="4" w:space="0" w:color="000000"/>
              <w:left w:val="single" w:sz="4" w:space="0" w:color="000000"/>
              <w:bottom w:val="single" w:sz="4" w:space="0" w:color="000000"/>
              <w:right w:val="single" w:sz="4" w:space="0" w:color="000000"/>
            </w:tcBorders>
          </w:tcPr>
          <w:p w14:paraId="305BBFBC" w14:textId="77777777" w:rsidR="00241B20" w:rsidRPr="00444071" w:rsidRDefault="00241B20" w:rsidP="00241B2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72054BFE" w:rsidR="00241B20" w:rsidRPr="00241B20"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3.2. Осуществлять организацию деятельности трудового коллектива и контроль результатов выполнения заданий, взаимодействие с другими подразделениями</w:t>
            </w:r>
          </w:p>
        </w:tc>
      </w:tr>
      <w:tr w:rsidR="00241B20" w:rsidRPr="00692697" w14:paraId="0014510D" w14:textId="77777777" w:rsidTr="003F2C2A">
        <w:trPr>
          <w:trHeight w:val="236"/>
        </w:trPr>
        <w:tc>
          <w:tcPr>
            <w:tcW w:w="3387" w:type="dxa"/>
            <w:vMerge/>
            <w:tcBorders>
              <w:top w:val="single" w:sz="4" w:space="0" w:color="000000"/>
              <w:left w:val="single" w:sz="4" w:space="0" w:color="000000"/>
              <w:bottom w:val="single" w:sz="4" w:space="0" w:color="000000"/>
              <w:right w:val="single" w:sz="4" w:space="0" w:color="000000"/>
            </w:tcBorders>
          </w:tcPr>
          <w:p w14:paraId="4B65311F" w14:textId="77777777" w:rsidR="00241B20" w:rsidRPr="00444071" w:rsidRDefault="00241B20" w:rsidP="00241B2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41A4D4E" w14:textId="78B86976" w:rsidR="00241B20" w:rsidRPr="00241B20"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3.3. Осуществлять контроль качества выпускаемой продукции и выполняемых работ</w:t>
            </w:r>
          </w:p>
        </w:tc>
      </w:tr>
      <w:tr w:rsidR="00241B20" w:rsidRPr="00692697" w14:paraId="0C9E890F" w14:textId="77777777" w:rsidTr="003F2C2A">
        <w:trPr>
          <w:trHeight w:val="118"/>
        </w:trPr>
        <w:tc>
          <w:tcPr>
            <w:tcW w:w="3387" w:type="dxa"/>
            <w:vMerge/>
            <w:tcBorders>
              <w:top w:val="single" w:sz="4" w:space="0" w:color="000000"/>
              <w:left w:val="single" w:sz="4" w:space="0" w:color="000000"/>
              <w:bottom w:val="single" w:sz="4" w:space="0" w:color="000000"/>
              <w:right w:val="single" w:sz="4" w:space="0" w:color="000000"/>
            </w:tcBorders>
          </w:tcPr>
          <w:p w14:paraId="112CC1E8" w14:textId="77777777" w:rsidR="00241B20" w:rsidRPr="00444071" w:rsidRDefault="00241B20" w:rsidP="00241B2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3B0F5BB6" w:rsidR="00241B20" w:rsidRPr="00241B20" w:rsidRDefault="00241B20" w:rsidP="00241B20">
            <w:pPr>
              <w:ind w:left="1" w:hanging="3"/>
              <w:rPr>
                <w:rFonts w:ascii="Times New Roman" w:hAnsi="Times New Roman" w:cs="Calibri"/>
                <w:sz w:val="24"/>
                <w:szCs w:val="24"/>
              </w:rPr>
            </w:pPr>
            <w:r w:rsidRPr="00241B20">
              <w:rPr>
                <w:rFonts w:ascii="Times New Roman" w:hAnsi="Times New Roman" w:cs="Calibri"/>
                <w:sz w:val="24"/>
                <w:szCs w:val="24"/>
              </w:rPr>
              <w:t>ПК 3.4. Проводить оценку экономической эффективности производственной деятельности структурного подразделения</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7668EFC6"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3F2C2A" w:rsidRPr="003F2C2A">
        <w:rPr>
          <w:rFonts w:ascii="Times New Roman" w:hAnsi="Times New Roman" w:cs="Times New Roman"/>
          <w:iCs/>
          <w:sz w:val="24"/>
          <w:szCs w:val="24"/>
        </w:rPr>
        <w:t xml:space="preserve">специальности </w:t>
      </w:r>
      <w:r w:rsidR="00241B20" w:rsidRPr="00A319BA">
        <w:rPr>
          <w:rFonts w:ascii="Times New Roman" w:eastAsia="Calibri" w:hAnsi="Times New Roman" w:cs="Times New Roman"/>
          <w:bCs/>
          <w:sz w:val="24"/>
          <w:szCs w:val="24"/>
        </w:rPr>
        <w:t>12.02.03 Радиоэлектронные приборы и устройства</w:t>
      </w:r>
      <w:r w:rsidRPr="003F2C2A">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003F2C2A">
        <w:rPr>
          <w:rFonts w:ascii="Times New Roman" w:hAnsi="Times New Roman" w:cs="Times New Roman"/>
          <w:iCs/>
          <w:sz w:val="24"/>
          <w:szCs w:val="24"/>
        </w:rPr>
        <w:t>:</w:t>
      </w:r>
      <w:r w:rsidR="0033373A">
        <w:rPr>
          <w:rFonts w:ascii="Times New Roman" w:hAnsi="Times New Roman" w:cs="Times New Roman"/>
          <w:color w:val="000000"/>
          <w:sz w:val="24"/>
          <w:szCs w:val="24"/>
        </w:rPr>
        <w:t xml:space="preserve"> </w:t>
      </w:r>
      <w:r w:rsidR="0033373A" w:rsidRPr="006F5E50">
        <w:rPr>
          <w:rFonts w:ascii="Times New Roman" w:hAnsi="Times New Roman" w:cs="Times New Roman"/>
          <w:iCs/>
          <w:color w:val="000000"/>
          <w:sz w:val="24"/>
          <w:szCs w:val="24"/>
          <w:shd w:val="clear" w:color="auto" w:fill="FFFFFF"/>
        </w:rPr>
        <w:t>демонстрационн</w:t>
      </w:r>
      <w:r w:rsidR="0033373A">
        <w:rPr>
          <w:rFonts w:ascii="Times New Roman" w:hAnsi="Times New Roman" w:cs="Times New Roman"/>
          <w:iCs/>
          <w:color w:val="000000"/>
          <w:sz w:val="24"/>
          <w:szCs w:val="24"/>
          <w:shd w:val="clear" w:color="auto" w:fill="FFFFFF"/>
        </w:rPr>
        <w:t>ого</w:t>
      </w:r>
      <w:r w:rsidR="0033373A" w:rsidRPr="006F5E50">
        <w:rPr>
          <w:rFonts w:ascii="Times New Roman" w:hAnsi="Times New Roman" w:cs="Times New Roman"/>
          <w:iCs/>
          <w:color w:val="000000"/>
          <w:sz w:val="24"/>
          <w:szCs w:val="24"/>
          <w:shd w:val="clear" w:color="auto" w:fill="FFFFFF"/>
        </w:rPr>
        <w:t xml:space="preserve"> экзамен</w:t>
      </w:r>
      <w:r w:rsidR="0033373A">
        <w:rPr>
          <w:rFonts w:ascii="Times New Roman" w:hAnsi="Times New Roman" w:cs="Times New Roman"/>
          <w:iCs/>
          <w:color w:val="000000"/>
          <w:sz w:val="24"/>
          <w:szCs w:val="24"/>
          <w:shd w:val="clear" w:color="auto" w:fill="FFFFFF"/>
        </w:rPr>
        <w:t>а</w:t>
      </w:r>
      <w:r w:rsidR="0033373A" w:rsidRPr="006F5E50">
        <w:rPr>
          <w:rFonts w:ascii="Times New Roman" w:hAnsi="Times New Roman" w:cs="Times New Roman"/>
          <w:iCs/>
          <w:color w:val="000000"/>
          <w:sz w:val="24"/>
          <w:szCs w:val="24"/>
          <w:shd w:val="clear" w:color="auto" w:fill="FFFFFF"/>
        </w:rPr>
        <w:t xml:space="preserve"> и защит</w:t>
      </w:r>
      <w:r w:rsidR="0033373A">
        <w:rPr>
          <w:rFonts w:ascii="Times New Roman" w:hAnsi="Times New Roman" w:cs="Times New Roman"/>
          <w:iCs/>
          <w:color w:val="000000"/>
          <w:sz w:val="24"/>
          <w:szCs w:val="24"/>
          <w:shd w:val="clear" w:color="auto" w:fill="FFFFFF"/>
        </w:rPr>
        <w:t>ы</w:t>
      </w:r>
      <w:r w:rsidR="0033373A" w:rsidRPr="006F5E50">
        <w:rPr>
          <w:rFonts w:ascii="Times New Roman" w:hAnsi="Times New Roman" w:cs="Times New Roman"/>
          <w:iCs/>
          <w:color w:val="000000"/>
          <w:sz w:val="24"/>
          <w:szCs w:val="24"/>
          <w:shd w:val="clear" w:color="auto" w:fill="FFFFFF"/>
        </w:rPr>
        <w:t xml:space="preserve"> дипломного проекта (работы)</w:t>
      </w:r>
      <w:r w:rsidRPr="00985111">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0D6FCE54"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00287374"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7D530FB" w14:textId="77777777" w:rsidR="0033373A" w:rsidRDefault="0033373A"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5"/>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84805787"/>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bookmarkEnd w:id="6"/>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5B8FCBC"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B903C1">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1B2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373A"/>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C2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739F"/>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3C1"/>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B3E8F-2871-49F6-B225-E34671082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1438</Words>
  <Characters>8198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Admin</cp:lastModifiedBy>
  <cp:revision>6</cp:revision>
  <cp:lastPrinted>2023-04-28T08:44:00Z</cp:lastPrinted>
  <dcterms:created xsi:type="dcterms:W3CDTF">2024-09-11T08:16:00Z</dcterms:created>
  <dcterms:modified xsi:type="dcterms:W3CDTF">2026-05-04T09:09:00Z</dcterms:modified>
</cp:coreProperties>
</file>