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EADCB" w14:textId="77777777" w:rsidR="007023A4" w:rsidRPr="00DB78A5" w:rsidRDefault="007023A4" w:rsidP="007023A4">
      <w:pPr>
        <w:shd w:val="clear" w:color="auto" w:fill="FFFFFF" w:themeFill="background1"/>
        <w:ind w:hanging="2"/>
        <w:rPr>
          <w:rFonts w:ascii="OfficinaSansBookC" w:eastAsia="OfficinaSansBookC" w:hAnsi="OfficinaSansBookC"/>
          <w:b/>
          <w:sz w:val="44"/>
          <w:szCs w:val="44"/>
        </w:rPr>
      </w:pPr>
      <w:r w:rsidRPr="00DB78A5">
        <w:rPr>
          <w:rFonts w:ascii="OfficinaSansBookC" w:hAnsi="OfficinaSansBookC"/>
          <w:noProof/>
        </w:rPr>
        <w:drawing>
          <wp:inline distT="0" distB="0" distL="0" distR="0" wp14:anchorId="2463AC39" wp14:editId="1ED2BF0E">
            <wp:extent cx="5940425" cy="2295525"/>
            <wp:effectExtent l="0" t="0" r="0" b="0"/>
            <wp:docPr id="20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 rotWithShape="1">
                    <a:blip r:embed="rId9"/>
                    <a:srcRect t="15514" b="6594"/>
                    <a:stretch/>
                  </pic:blipFill>
                  <pic:spPr bwMode="auto">
                    <a:xfrm>
                      <a:off x="0" y="0"/>
                      <a:ext cx="5940425" cy="2295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FE2F5F" w14:textId="77777777" w:rsidR="007023A4" w:rsidRPr="00DB78A5" w:rsidRDefault="007023A4" w:rsidP="007023A4">
      <w:pPr>
        <w:shd w:val="clear" w:color="auto" w:fill="FFFFFF" w:themeFill="background1"/>
        <w:ind w:hanging="2"/>
        <w:jc w:val="center"/>
        <w:rPr>
          <w:rFonts w:ascii="OfficinaSansBookC" w:eastAsia="OfficinaSansBookC" w:hAnsi="OfficinaSansBookC"/>
          <w:b/>
          <w:sz w:val="44"/>
          <w:szCs w:val="44"/>
        </w:rPr>
      </w:pPr>
    </w:p>
    <w:p w14:paraId="526C1532" w14:textId="77777777" w:rsidR="007023A4" w:rsidRPr="00DB78A5" w:rsidRDefault="007023A4" w:rsidP="007023A4">
      <w:pPr>
        <w:shd w:val="clear" w:color="auto" w:fill="FFFFFF" w:themeFill="background1"/>
        <w:ind w:left="2" w:hanging="4"/>
        <w:jc w:val="center"/>
        <w:rPr>
          <w:rFonts w:ascii="OfficinaSansBookC" w:eastAsia="OfficinaSansBookC" w:hAnsi="OfficinaSansBookC"/>
          <w:b/>
          <w:sz w:val="44"/>
          <w:szCs w:val="44"/>
        </w:rPr>
      </w:pPr>
    </w:p>
    <w:p w14:paraId="1775F629" w14:textId="77777777" w:rsidR="007023A4" w:rsidRPr="00DB78A5" w:rsidRDefault="007023A4" w:rsidP="007023A4">
      <w:pPr>
        <w:shd w:val="clear" w:color="auto" w:fill="FFFFFF" w:themeFill="background1"/>
        <w:ind w:left="4" w:hanging="6"/>
        <w:jc w:val="center"/>
        <w:rPr>
          <w:rFonts w:ascii="OfficinaSansBookC" w:eastAsia="OfficinaSansBookC" w:hAnsi="OfficinaSansBookC"/>
          <w:b/>
          <w:sz w:val="44"/>
          <w:szCs w:val="44"/>
        </w:rPr>
      </w:pPr>
      <w:r w:rsidRPr="00DB78A5">
        <w:rPr>
          <w:rFonts w:ascii="OfficinaSansBookC" w:eastAsia="OfficinaSansBookC" w:hAnsi="OfficinaSansBookC"/>
          <w:b/>
          <w:sz w:val="44"/>
          <w:szCs w:val="44"/>
        </w:rPr>
        <w:t xml:space="preserve">МЕТОДИЧЕСКИЕ РЕКОМЕНДАЦИИ </w:t>
      </w:r>
    </w:p>
    <w:p w14:paraId="237131F4" w14:textId="0D667A36" w:rsidR="007023A4" w:rsidRDefault="007023A4" w:rsidP="007023A4">
      <w:pPr>
        <w:shd w:val="clear" w:color="auto" w:fill="FFFFFF" w:themeFill="background1"/>
        <w:ind w:left="4" w:hanging="6"/>
        <w:jc w:val="center"/>
        <w:rPr>
          <w:rFonts w:ascii="OfficinaSansBookC" w:eastAsia="OfficinaSansBookC" w:hAnsi="OfficinaSansBookC"/>
          <w:b/>
          <w:sz w:val="44"/>
          <w:szCs w:val="44"/>
        </w:rPr>
      </w:pPr>
      <w:r w:rsidRPr="00DB78A5">
        <w:rPr>
          <w:rFonts w:ascii="OfficinaSansBookC" w:eastAsia="OfficinaSansBookC" w:hAnsi="OfficinaSansBookC"/>
          <w:b/>
          <w:sz w:val="44"/>
          <w:szCs w:val="44"/>
        </w:rPr>
        <w:t>ПО ОРГАНИЗАЦИИ ОБУЧЕНИЯ</w:t>
      </w:r>
    </w:p>
    <w:p w14:paraId="2F6B1AD9" w14:textId="63DDB4AE" w:rsidR="007A4835" w:rsidRPr="00DB78A5" w:rsidRDefault="007A4835" w:rsidP="007023A4">
      <w:pPr>
        <w:shd w:val="clear" w:color="auto" w:fill="FFFFFF" w:themeFill="background1"/>
        <w:ind w:left="4" w:hanging="6"/>
        <w:jc w:val="center"/>
        <w:rPr>
          <w:rFonts w:ascii="OfficinaSansBookC" w:eastAsia="OfficinaSansBookC" w:hAnsi="OfficinaSansBookC"/>
          <w:b/>
          <w:sz w:val="44"/>
          <w:szCs w:val="44"/>
        </w:rPr>
      </w:pPr>
      <w:r w:rsidRPr="007A4835">
        <w:rPr>
          <w:rFonts w:ascii="OfficinaSansBookC" w:eastAsia="OfficinaSansBookC" w:hAnsi="OfficinaSansBookC"/>
          <w:b/>
          <w:sz w:val="44"/>
          <w:szCs w:val="44"/>
        </w:rPr>
        <w:t>(разработка дидактических материалов)</w:t>
      </w:r>
    </w:p>
    <w:p w14:paraId="489613D0" w14:textId="77777777" w:rsidR="007023A4" w:rsidRPr="00DB78A5" w:rsidRDefault="007023A4" w:rsidP="007023A4">
      <w:pPr>
        <w:shd w:val="clear" w:color="auto" w:fill="FFFFFF" w:themeFill="background1"/>
        <w:ind w:left="2" w:hanging="4"/>
        <w:jc w:val="center"/>
        <w:rPr>
          <w:rFonts w:ascii="OfficinaSansBookC" w:eastAsia="OfficinaSansBookC" w:hAnsi="OfficinaSansBookC"/>
          <w:b/>
          <w:sz w:val="44"/>
          <w:szCs w:val="44"/>
        </w:rPr>
      </w:pPr>
      <w:r w:rsidRPr="00DB78A5">
        <w:rPr>
          <w:rFonts w:ascii="OfficinaSansBookC" w:eastAsia="OfficinaSansBookC" w:hAnsi="OfficinaSansBookC"/>
          <w:b/>
          <w:sz w:val="44"/>
          <w:szCs w:val="44"/>
        </w:rPr>
        <w:t xml:space="preserve">по общеобразовательной дисциплине </w:t>
      </w:r>
    </w:p>
    <w:p w14:paraId="4082F8EA" w14:textId="295D70A8" w:rsidR="007023A4" w:rsidRPr="00DB78A5" w:rsidRDefault="007023A4" w:rsidP="007023A4">
      <w:pPr>
        <w:ind w:left="2" w:hanging="4"/>
        <w:jc w:val="center"/>
        <w:rPr>
          <w:rFonts w:ascii="OfficinaSansBookC" w:eastAsia="OfficinaSansBookC" w:hAnsi="OfficinaSansBookC" w:cs="OfficinaSansBookC"/>
          <w:b/>
          <w:sz w:val="44"/>
          <w:szCs w:val="44"/>
        </w:rPr>
      </w:pPr>
      <w:r w:rsidRPr="00DB78A5">
        <w:rPr>
          <w:rFonts w:ascii="OfficinaSansBookC" w:eastAsia="OfficinaSansBookC" w:hAnsi="OfficinaSansBookC" w:cs="OfficinaSansBookC"/>
          <w:b/>
          <w:sz w:val="44"/>
          <w:szCs w:val="44"/>
        </w:rPr>
        <w:t>«</w:t>
      </w:r>
      <w:r>
        <w:rPr>
          <w:rFonts w:ascii="OfficinaSansBookC" w:eastAsia="OfficinaSansBookC" w:hAnsi="OfficinaSansBookC" w:cs="OfficinaSansBookC"/>
          <w:b/>
          <w:sz w:val="44"/>
          <w:szCs w:val="44"/>
        </w:rPr>
        <w:t>Химия</w:t>
      </w:r>
      <w:r w:rsidRPr="00DB78A5">
        <w:rPr>
          <w:rFonts w:ascii="OfficinaSansBookC" w:eastAsia="OfficinaSansBookC" w:hAnsi="OfficinaSansBookC" w:cs="OfficinaSansBookC"/>
          <w:b/>
          <w:sz w:val="44"/>
          <w:szCs w:val="44"/>
        </w:rPr>
        <w:t>»</w:t>
      </w:r>
    </w:p>
    <w:p w14:paraId="7B94077D" w14:textId="77777777" w:rsidR="007023A4" w:rsidRPr="00DB78A5" w:rsidRDefault="007023A4" w:rsidP="007023A4">
      <w:pPr>
        <w:ind w:left="1" w:hanging="3"/>
        <w:jc w:val="center"/>
        <w:rPr>
          <w:rFonts w:ascii="OfficinaSansBookC" w:eastAsia="OfficinaSansBookC" w:hAnsi="OfficinaSansBookC" w:cs="Times New Roman"/>
          <w:sz w:val="44"/>
          <w:szCs w:val="44"/>
        </w:rPr>
      </w:pPr>
    </w:p>
    <w:p w14:paraId="78F0487C" w14:textId="77777777" w:rsidR="007023A4" w:rsidRPr="00DB78A5" w:rsidRDefault="007023A4" w:rsidP="007023A4">
      <w:pPr>
        <w:ind w:left="1" w:hanging="3"/>
        <w:jc w:val="center"/>
        <w:rPr>
          <w:rFonts w:ascii="OfficinaSansBookC" w:eastAsia="OfficinaSansBookC" w:hAnsi="OfficinaSansBookC" w:cs="Times New Roman"/>
          <w:sz w:val="44"/>
          <w:szCs w:val="44"/>
        </w:rPr>
      </w:pPr>
    </w:p>
    <w:p w14:paraId="3519A37A" w14:textId="77777777" w:rsidR="007023A4" w:rsidRPr="00DB78A5" w:rsidRDefault="007023A4" w:rsidP="007023A4">
      <w:pPr>
        <w:ind w:left="1" w:hanging="3"/>
        <w:jc w:val="center"/>
        <w:rPr>
          <w:rFonts w:ascii="OfficinaSansBookC" w:eastAsia="OfficinaSansBookC" w:hAnsi="OfficinaSansBookC" w:cs="Times New Roman"/>
          <w:sz w:val="44"/>
          <w:szCs w:val="44"/>
        </w:rPr>
      </w:pPr>
    </w:p>
    <w:p w14:paraId="33A13E7C" w14:textId="77719612" w:rsidR="007023A4" w:rsidRDefault="007023A4" w:rsidP="007023A4">
      <w:pPr>
        <w:ind w:left="1" w:hanging="3"/>
        <w:jc w:val="center"/>
        <w:rPr>
          <w:rFonts w:ascii="OfficinaSansBookC" w:eastAsia="OfficinaSansBookC" w:hAnsi="OfficinaSansBookC" w:cs="Times New Roman"/>
          <w:sz w:val="44"/>
          <w:szCs w:val="44"/>
        </w:rPr>
      </w:pPr>
    </w:p>
    <w:p w14:paraId="5B971EE8" w14:textId="77777777" w:rsidR="008F5852" w:rsidRPr="00DB78A5" w:rsidRDefault="008F5852" w:rsidP="007023A4">
      <w:pPr>
        <w:ind w:left="1" w:hanging="3"/>
        <w:jc w:val="center"/>
        <w:rPr>
          <w:rFonts w:ascii="OfficinaSansBookC" w:eastAsia="OfficinaSansBookC" w:hAnsi="OfficinaSansBookC" w:cs="Times New Roman"/>
          <w:sz w:val="44"/>
          <w:szCs w:val="44"/>
        </w:rPr>
      </w:pPr>
    </w:p>
    <w:p w14:paraId="4BE6F99B" w14:textId="77777777" w:rsidR="007023A4" w:rsidRPr="00DB78A5" w:rsidRDefault="007023A4" w:rsidP="007023A4">
      <w:pPr>
        <w:ind w:left="1" w:hanging="3"/>
        <w:jc w:val="center"/>
        <w:rPr>
          <w:rFonts w:ascii="OfficinaSansBookC" w:eastAsia="OfficinaSansBookC" w:hAnsi="OfficinaSansBookC" w:cs="Times New Roman"/>
          <w:sz w:val="44"/>
          <w:szCs w:val="44"/>
        </w:rPr>
      </w:pPr>
    </w:p>
    <w:p w14:paraId="770291FC" w14:textId="77777777" w:rsidR="007023A4" w:rsidRPr="00DB78A5" w:rsidRDefault="007023A4" w:rsidP="007023A4">
      <w:pPr>
        <w:ind w:left="1" w:hanging="3"/>
        <w:jc w:val="center"/>
        <w:rPr>
          <w:rFonts w:ascii="OfficinaSansBookC" w:eastAsia="OfficinaSansBookC" w:hAnsi="OfficinaSansBookC" w:cs="Times New Roman"/>
          <w:sz w:val="44"/>
          <w:szCs w:val="44"/>
        </w:rPr>
      </w:pPr>
    </w:p>
    <w:p w14:paraId="38A77938" w14:textId="77777777" w:rsidR="007023A4" w:rsidRPr="00DB78A5" w:rsidRDefault="007023A4" w:rsidP="007023A4">
      <w:pPr>
        <w:ind w:left="1" w:hanging="3"/>
        <w:jc w:val="center"/>
        <w:rPr>
          <w:rFonts w:ascii="OfficinaSansBookC" w:eastAsia="OfficinaSansBookC" w:hAnsi="OfficinaSansBookC" w:cs="Times New Roman"/>
          <w:sz w:val="44"/>
          <w:szCs w:val="44"/>
        </w:rPr>
      </w:pPr>
    </w:p>
    <w:p w14:paraId="0BE218D0" w14:textId="77777777" w:rsidR="007023A4" w:rsidRPr="00DB78A5" w:rsidRDefault="007023A4" w:rsidP="007023A4">
      <w:pPr>
        <w:ind w:left="1" w:hanging="3"/>
        <w:jc w:val="center"/>
        <w:rPr>
          <w:rFonts w:ascii="OfficinaSansBookC" w:eastAsia="OfficinaSansBookC" w:hAnsi="OfficinaSansBookC" w:cs="Times New Roman"/>
          <w:sz w:val="44"/>
          <w:szCs w:val="44"/>
        </w:rPr>
      </w:pPr>
    </w:p>
    <w:p w14:paraId="7BDE9144" w14:textId="77777777" w:rsidR="007023A4" w:rsidRPr="00DB78A5" w:rsidRDefault="007023A4" w:rsidP="007023A4">
      <w:pPr>
        <w:ind w:hanging="2"/>
        <w:jc w:val="center"/>
        <w:rPr>
          <w:rFonts w:ascii="OfficinaSansBookC" w:eastAsia="OfficinaSansBookC" w:hAnsi="OfficinaSansBookC" w:cs="OfficinaSansBookC"/>
          <w:sz w:val="32"/>
          <w:szCs w:val="32"/>
        </w:rPr>
      </w:pPr>
      <w:proofErr w:type="gramStart"/>
      <w:r w:rsidRPr="00DB78A5">
        <w:rPr>
          <w:rFonts w:ascii="OfficinaSansBookC" w:eastAsia="OfficinaSansBookC" w:hAnsi="OfficinaSansBookC" w:cs="OfficinaSansBookC"/>
          <w:sz w:val="32"/>
          <w:szCs w:val="32"/>
        </w:rPr>
        <w:t>МОСКВА  ИРПО</w:t>
      </w:r>
      <w:proofErr w:type="gramEnd"/>
    </w:p>
    <w:p w14:paraId="2477D644" w14:textId="77777777" w:rsidR="007023A4" w:rsidRPr="00DB78A5" w:rsidRDefault="007023A4" w:rsidP="007023A4">
      <w:pPr>
        <w:ind w:hanging="2"/>
        <w:jc w:val="center"/>
        <w:rPr>
          <w:rFonts w:ascii="OfficinaSansBookC" w:eastAsia="OfficinaSansBookC" w:hAnsi="OfficinaSansBookC" w:cs="OfficinaSansBookC"/>
          <w:sz w:val="32"/>
          <w:szCs w:val="32"/>
        </w:rPr>
      </w:pPr>
      <w:r w:rsidRPr="00DB78A5">
        <w:rPr>
          <w:rFonts w:ascii="OfficinaSansBookC" w:eastAsia="OfficinaSansBookC" w:hAnsi="OfficinaSansBookC" w:cs="OfficinaSansBookC"/>
          <w:sz w:val="32"/>
          <w:szCs w:val="32"/>
        </w:rPr>
        <w:t>2022</w:t>
      </w:r>
    </w:p>
    <w:p w14:paraId="65DCC3BE" w14:textId="77777777" w:rsidR="00772080" w:rsidRPr="000A2B48" w:rsidRDefault="00D556DB" w:rsidP="007023A4">
      <w:pPr>
        <w:jc w:val="center"/>
        <w:rPr>
          <w:rFonts w:ascii="OfficinaSansBookC" w:eastAsia="OfficinaSansBookC" w:hAnsi="OfficinaSansBookC" w:cs="OfficinaSansBookC"/>
          <w:b/>
          <w:sz w:val="28"/>
          <w:szCs w:val="28"/>
        </w:rPr>
      </w:pPr>
      <w:r w:rsidRPr="000A2B48">
        <w:rPr>
          <w:rFonts w:ascii="OfficinaSansBookC" w:hAnsi="OfficinaSansBookC"/>
          <w:sz w:val="28"/>
          <w:szCs w:val="28"/>
        </w:rPr>
        <w:br w:type="page"/>
      </w:r>
      <w:r w:rsidRPr="000A2B48">
        <w:rPr>
          <w:rFonts w:ascii="OfficinaSansBookC" w:eastAsia="OfficinaSansBookC" w:hAnsi="OfficinaSansBookC" w:cs="OfficinaSansBookC"/>
          <w:b/>
          <w:sz w:val="28"/>
          <w:szCs w:val="28"/>
        </w:rPr>
        <w:lastRenderedPageBreak/>
        <w:t>Авторский коллектив</w:t>
      </w:r>
    </w:p>
    <w:p w14:paraId="68ADB2C3" w14:textId="614E2CC8" w:rsidR="00772080" w:rsidRPr="000A2B48" w:rsidRDefault="00772080" w:rsidP="007023A4">
      <w:pPr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0A2B48">
        <w:rPr>
          <w:rFonts w:ascii="OfficinaSansBookC" w:eastAsia="Times New Roman" w:hAnsi="OfficinaSansBookC" w:cs="Times New Roman"/>
          <w:b/>
          <w:sz w:val="28"/>
          <w:szCs w:val="28"/>
        </w:rPr>
        <w:t>Руководитель авторского коллектива:</w:t>
      </w:r>
    </w:p>
    <w:p w14:paraId="6AAFCA77" w14:textId="77777777" w:rsidR="00772080" w:rsidRPr="000A2B48" w:rsidRDefault="00772080" w:rsidP="007023A4">
      <w:pPr>
        <w:rPr>
          <w:rFonts w:ascii="OfficinaSansBookC" w:eastAsia="Times New Roman" w:hAnsi="OfficinaSansBookC" w:cs="Times New Roman"/>
          <w:sz w:val="28"/>
          <w:szCs w:val="28"/>
        </w:rPr>
      </w:pPr>
      <w:r w:rsidRPr="000A2B48">
        <w:rPr>
          <w:rFonts w:ascii="OfficinaSansBookC" w:eastAsia="Times New Roman" w:hAnsi="OfficinaSansBookC" w:cs="Times New Roman"/>
          <w:sz w:val="28"/>
          <w:szCs w:val="28"/>
        </w:rPr>
        <w:t>Петрова Юлия Юрьевна, канд. хим. наук, доцент</w:t>
      </w:r>
    </w:p>
    <w:p w14:paraId="7CD5FD8C" w14:textId="77777777" w:rsidR="007023A4" w:rsidRDefault="007023A4" w:rsidP="007023A4">
      <w:pPr>
        <w:rPr>
          <w:rFonts w:ascii="OfficinaSansBookC" w:eastAsia="Times New Roman" w:hAnsi="OfficinaSansBookC" w:cs="Times New Roman"/>
          <w:b/>
          <w:sz w:val="28"/>
          <w:szCs w:val="28"/>
        </w:rPr>
      </w:pPr>
    </w:p>
    <w:p w14:paraId="74F71915" w14:textId="5921B2D2" w:rsidR="00772080" w:rsidRPr="000A2B48" w:rsidRDefault="00772080" w:rsidP="007023A4">
      <w:pPr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0A2B48">
        <w:rPr>
          <w:rFonts w:ascii="OfficinaSansBookC" w:eastAsia="Times New Roman" w:hAnsi="OfficinaSansBookC" w:cs="Times New Roman"/>
          <w:b/>
          <w:sz w:val="28"/>
          <w:szCs w:val="28"/>
        </w:rPr>
        <w:t>Соруководитель:</w:t>
      </w:r>
    </w:p>
    <w:p w14:paraId="468A435F" w14:textId="77777777" w:rsidR="00772080" w:rsidRPr="000A2B48" w:rsidRDefault="00772080" w:rsidP="007023A4">
      <w:pPr>
        <w:rPr>
          <w:rFonts w:ascii="OfficinaSansBookC" w:eastAsia="Times New Roman" w:hAnsi="OfficinaSansBookC" w:cs="Times New Roman"/>
          <w:sz w:val="28"/>
          <w:szCs w:val="28"/>
        </w:rPr>
      </w:pPr>
      <w:r w:rsidRPr="000A2B48">
        <w:rPr>
          <w:rFonts w:ascii="OfficinaSansBookC" w:eastAsia="Times New Roman" w:hAnsi="OfficinaSansBookC" w:cs="Times New Roman"/>
          <w:sz w:val="28"/>
          <w:szCs w:val="28"/>
        </w:rPr>
        <w:t>Дорофеева Маргарита Юрьевна, канд. тех. наук</w:t>
      </w:r>
    </w:p>
    <w:p w14:paraId="637EFD79" w14:textId="77777777" w:rsidR="007023A4" w:rsidRDefault="007023A4" w:rsidP="007023A4">
      <w:pPr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</w:p>
    <w:p w14:paraId="41478062" w14:textId="3675E27F" w:rsidR="00772080" w:rsidRPr="000A2B48" w:rsidRDefault="00772080" w:rsidP="007023A4">
      <w:pPr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0A2B48">
        <w:rPr>
          <w:rFonts w:ascii="OfficinaSansBookC" w:eastAsia="Times New Roman" w:hAnsi="OfficinaSansBookC" w:cs="Times New Roman"/>
          <w:b/>
          <w:sz w:val="28"/>
          <w:szCs w:val="28"/>
        </w:rPr>
        <w:t>Авторский коллектив:</w:t>
      </w:r>
    </w:p>
    <w:p w14:paraId="106CC06C" w14:textId="77777777" w:rsidR="00A8579B" w:rsidRPr="000A2B48" w:rsidRDefault="00D556DB" w:rsidP="007023A4">
      <w:pPr>
        <w:keepNext/>
        <w:keepLines/>
        <w:pBdr>
          <w:top w:val="nil"/>
          <w:left w:val="nil"/>
          <w:bottom w:val="nil"/>
          <w:right w:val="nil"/>
          <w:between w:val="nil"/>
        </w:pBdr>
        <w:ind w:hanging="6"/>
        <w:rPr>
          <w:rFonts w:ascii="OfficinaSansBookC" w:eastAsia="OfficinaSansBookC" w:hAnsi="OfficinaSansBookC" w:cs="OfficinaSansBookC"/>
          <w:sz w:val="28"/>
          <w:szCs w:val="28"/>
        </w:rPr>
      </w:pP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Безуевская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Валерия Александровна, канд. пед. наук, доцент</w:t>
      </w:r>
    </w:p>
    <w:p w14:paraId="371EA123" w14:textId="77777777" w:rsidR="00A8579B" w:rsidRPr="000A2B48" w:rsidRDefault="00D556DB" w:rsidP="007023A4">
      <w:pPr>
        <w:keepNext/>
        <w:keepLines/>
        <w:pBdr>
          <w:top w:val="nil"/>
          <w:left w:val="nil"/>
          <w:bottom w:val="nil"/>
          <w:right w:val="nil"/>
          <w:between w:val="nil"/>
        </w:pBdr>
        <w:ind w:hanging="6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Данилин Андрей Владимирович</w:t>
      </w:r>
    </w:p>
    <w:p w14:paraId="2305FC12" w14:textId="77777777" w:rsidR="00A8579B" w:rsidRPr="000A2B48" w:rsidRDefault="00D556DB" w:rsidP="007023A4">
      <w:pPr>
        <w:keepNext/>
        <w:keepLines/>
        <w:pBdr>
          <w:top w:val="nil"/>
          <w:left w:val="nil"/>
          <w:bottom w:val="nil"/>
          <w:right w:val="nil"/>
          <w:between w:val="nil"/>
        </w:pBdr>
        <w:ind w:hanging="6"/>
        <w:rPr>
          <w:rFonts w:ascii="OfficinaSansBookC" w:eastAsia="OfficinaSansBookC" w:hAnsi="OfficinaSansBookC" w:cs="OfficinaSansBookC"/>
          <w:sz w:val="28"/>
          <w:szCs w:val="28"/>
        </w:rPr>
      </w:pP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Котенева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Мария Владимировна, канд. тех. наук, доцент</w:t>
      </w:r>
    </w:p>
    <w:p w14:paraId="0FFB6A9A" w14:textId="77777777" w:rsidR="00A660E5" w:rsidRPr="000A2B48" w:rsidRDefault="00D556DB" w:rsidP="007023A4">
      <w:pPr>
        <w:keepNext/>
        <w:keepLines/>
        <w:ind w:hanging="6"/>
        <w:rPr>
          <w:rFonts w:ascii="OfficinaSansBookC" w:eastAsia="OfficinaSansBookC" w:hAnsi="OfficinaSansBookC" w:cs="OfficinaSansBookC"/>
          <w:sz w:val="28"/>
          <w:szCs w:val="28"/>
        </w:rPr>
      </w:pPr>
      <w:bookmarkStart w:id="0" w:name="_heading=h.gjdgxs" w:colFirst="0" w:colLast="0"/>
      <w:bookmarkEnd w:id="0"/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Шалунова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Марина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Геровна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</w:rPr>
        <w:t>, канд. пед. наук, доцент</w:t>
      </w:r>
    </w:p>
    <w:p w14:paraId="37A404E6" w14:textId="0671045C" w:rsidR="00A8579B" w:rsidRPr="000A2B48" w:rsidRDefault="00A660E5" w:rsidP="007023A4">
      <w:pPr>
        <w:keepNext/>
        <w:keepLines/>
        <w:ind w:hanging="6"/>
        <w:rPr>
          <w:rFonts w:ascii="OfficinaSansBookC" w:eastAsia="OfficinaSansBookC" w:hAnsi="OfficinaSansBookC" w:cs="OfficinaSansBookC"/>
          <w:b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Петрова Юлия Юрьевна, канд. хим. наук, доцент</w:t>
      </w:r>
    </w:p>
    <w:p w14:paraId="69DF08C6" w14:textId="77777777" w:rsidR="00A8579B" w:rsidRPr="000A2B48" w:rsidRDefault="00D556DB" w:rsidP="007023A4">
      <w:pPr>
        <w:tabs>
          <w:tab w:val="left" w:pos="284"/>
        </w:tabs>
        <w:jc w:val="center"/>
        <w:rPr>
          <w:rFonts w:ascii="OfficinaSansBookC" w:eastAsia="OfficinaSansBookC" w:hAnsi="OfficinaSansBookC" w:cs="OfficinaSansBookC"/>
          <w:b/>
          <w:sz w:val="28"/>
          <w:szCs w:val="28"/>
        </w:rPr>
      </w:pPr>
      <w:r w:rsidRPr="000A2B48">
        <w:rPr>
          <w:rFonts w:ascii="OfficinaSansBookC" w:hAnsi="OfficinaSansBookC"/>
          <w:sz w:val="28"/>
          <w:szCs w:val="28"/>
        </w:rPr>
        <w:br w:type="page"/>
      </w:r>
    </w:p>
    <w:p w14:paraId="2C6080F4" w14:textId="5217FD0D" w:rsidR="00A8579B" w:rsidRDefault="007023A4" w:rsidP="007023A4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center"/>
        <w:rPr>
          <w:rFonts w:ascii="OfficinaSansBookC" w:hAnsi="OfficinaSansBookC"/>
          <w:b/>
          <w:sz w:val="28"/>
          <w:szCs w:val="28"/>
        </w:rPr>
      </w:pPr>
      <w:r w:rsidRPr="000A2B48">
        <w:rPr>
          <w:rFonts w:ascii="OfficinaSansBookC" w:hAnsi="OfficinaSansBookC"/>
          <w:b/>
          <w:sz w:val="28"/>
          <w:szCs w:val="28"/>
        </w:rPr>
        <w:lastRenderedPageBreak/>
        <w:t>СОДЕРЖАНИЕ</w:t>
      </w:r>
    </w:p>
    <w:sdt>
      <w:sdtPr>
        <w:rPr>
          <w:rFonts w:ascii="Arial" w:eastAsia="Arial" w:hAnsi="Arial" w:cs="Arial"/>
          <w:color w:val="auto"/>
          <w:sz w:val="22"/>
          <w:szCs w:val="22"/>
        </w:rPr>
        <w:id w:val="180519693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DF82B40" w14:textId="70BD8C60" w:rsidR="007023A4" w:rsidRPr="007023A4" w:rsidRDefault="007023A4" w:rsidP="007023A4">
          <w:pPr>
            <w:pStyle w:val="afa"/>
            <w:spacing w:before="0" w:line="276" w:lineRule="auto"/>
            <w:jc w:val="both"/>
            <w:rPr>
              <w:rFonts w:ascii="OfficinaSansBookC" w:hAnsi="OfficinaSansBookC"/>
              <w:sz w:val="28"/>
              <w:szCs w:val="28"/>
            </w:rPr>
          </w:pPr>
        </w:p>
        <w:p w14:paraId="318A5944" w14:textId="56171D36" w:rsidR="007023A4" w:rsidRPr="007023A4" w:rsidRDefault="007023A4" w:rsidP="007023A4">
          <w:pPr>
            <w:pStyle w:val="11"/>
            <w:tabs>
              <w:tab w:val="right" w:leader="dot" w:pos="9349"/>
            </w:tabs>
            <w:spacing w:after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</w:rPr>
          </w:pPr>
          <w:r w:rsidRPr="007023A4">
            <w:rPr>
              <w:rFonts w:ascii="OfficinaSansBookC" w:hAnsi="OfficinaSansBookC"/>
              <w:sz w:val="28"/>
              <w:szCs w:val="28"/>
            </w:rPr>
            <w:fldChar w:fldCharType="begin"/>
          </w:r>
          <w:r w:rsidRPr="007023A4">
            <w:rPr>
              <w:rFonts w:ascii="OfficinaSansBookC" w:hAnsi="OfficinaSansBookC"/>
              <w:sz w:val="28"/>
              <w:szCs w:val="28"/>
            </w:rPr>
            <w:instrText xml:space="preserve"> TOC \o "1-3" \h \z \u </w:instrText>
          </w:r>
          <w:r w:rsidRPr="007023A4">
            <w:rPr>
              <w:rFonts w:ascii="OfficinaSansBookC" w:hAnsi="OfficinaSansBookC"/>
              <w:sz w:val="28"/>
              <w:szCs w:val="28"/>
            </w:rPr>
            <w:fldChar w:fldCharType="separate"/>
          </w:r>
          <w:hyperlink w:anchor="_Toc125346681" w:history="1">
            <w:r w:rsidRPr="007023A4">
              <w:rPr>
                <w:rStyle w:val="afb"/>
                <w:rFonts w:ascii="OfficinaSansBookC" w:hAnsi="OfficinaSansBookC"/>
                <w:noProof/>
                <w:sz w:val="28"/>
                <w:szCs w:val="28"/>
              </w:rPr>
              <w:t>Аннотация</w:t>
            </w:r>
            <w:r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_Toc125346681 \h </w:instrText>
            </w:r>
            <w:r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8F5852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4</w:t>
            </w:r>
            <w:r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38F4ACA" w14:textId="71053E76" w:rsidR="007023A4" w:rsidRPr="007023A4" w:rsidRDefault="00DE6BBF" w:rsidP="007023A4">
          <w:pPr>
            <w:pStyle w:val="11"/>
            <w:tabs>
              <w:tab w:val="right" w:leader="dot" w:pos="9349"/>
            </w:tabs>
            <w:spacing w:after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</w:rPr>
          </w:pPr>
          <w:hyperlink w:anchor="_Toc125346682" w:history="1">
            <w:r w:rsidR="007023A4" w:rsidRPr="007023A4">
              <w:rPr>
                <w:rStyle w:val="afb"/>
                <w:rFonts w:ascii="OfficinaSansBookC" w:hAnsi="OfficinaSansBookC"/>
                <w:noProof/>
                <w:sz w:val="28"/>
                <w:szCs w:val="28"/>
              </w:rPr>
              <w:t>Пояснительная записка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_Toc125346682 \h </w:instrTex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8F5852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5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B34ECFE" w14:textId="5E8082FA" w:rsidR="007023A4" w:rsidRPr="007023A4" w:rsidRDefault="00DE6BBF" w:rsidP="007023A4">
          <w:pPr>
            <w:pStyle w:val="11"/>
            <w:tabs>
              <w:tab w:val="right" w:leader="dot" w:pos="9349"/>
            </w:tabs>
            <w:spacing w:after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</w:rPr>
          </w:pPr>
          <w:hyperlink w:anchor="_Toc125346683" w:history="1">
            <w:r w:rsidR="007023A4" w:rsidRPr="007023A4">
              <w:rPr>
                <w:rStyle w:val="afb"/>
                <w:rFonts w:ascii="OfficinaSansBookC" w:hAnsi="OfficinaSansBookC"/>
                <w:noProof/>
                <w:sz w:val="28"/>
                <w:szCs w:val="28"/>
              </w:rPr>
              <w:t>1. Подходы к разработке методических материалов для реализации общеобразовательной дисциплины «Химия»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_Toc125346683 \h </w:instrTex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8F5852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6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749C4C" w14:textId="04E84A2D" w:rsidR="007023A4" w:rsidRPr="007023A4" w:rsidRDefault="00DE6BBF" w:rsidP="007023A4">
          <w:pPr>
            <w:pStyle w:val="11"/>
            <w:tabs>
              <w:tab w:val="right" w:leader="dot" w:pos="9349"/>
            </w:tabs>
            <w:spacing w:after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</w:rPr>
          </w:pPr>
          <w:hyperlink w:anchor="_Toc125346684" w:history="1">
            <w:r w:rsidR="007023A4" w:rsidRPr="007023A4">
              <w:rPr>
                <w:rStyle w:val="afb"/>
                <w:rFonts w:ascii="OfficinaSansBookC" w:hAnsi="OfficinaSansBookC"/>
                <w:noProof/>
                <w:sz w:val="28"/>
                <w:szCs w:val="28"/>
              </w:rPr>
              <w:t>2. Рекомендации по разработке дидактических материалов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_Toc125346684 \h </w:instrTex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8F5852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8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9CE926" w14:textId="60888B07" w:rsidR="007023A4" w:rsidRPr="007023A4" w:rsidRDefault="00DE6BBF" w:rsidP="007023A4">
          <w:pPr>
            <w:pStyle w:val="20"/>
            <w:tabs>
              <w:tab w:val="right" w:leader="dot" w:pos="9349"/>
            </w:tabs>
            <w:spacing w:after="0"/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</w:rPr>
          </w:pPr>
          <w:hyperlink w:anchor="_Toc125346685" w:history="1">
            <w:r w:rsidR="007023A4" w:rsidRPr="007023A4">
              <w:rPr>
                <w:rStyle w:val="afb"/>
                <w:rFonts w:ascii="OfficinaSansBookC" w:hAnsi="OfficinaSansBookC"/>
                <w:noProof/>
                <w:sz w:val="28"/>
                <w:szCs w:val="28"/>
              </w:rPr>
              <w:t>2.1. Методические рекомендации по разработке опорных конспектов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_Toc125346685 \h </w:instrTex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8F5852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9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AA932F7" w14:textId="4F4844F4" w:rsidR="007023A4" w:rsidRPr="007023A4" w:rsidRDefault="00DE6BBF" w:rsidP="007023A4">
          <w:pPr>
            <w:pStyle w:val="20"/>
            <w:tabs>
              <w:tab w:val="right" w:leader="dot" w:pos="9349"/>
            </w:tabs>
            <w:spacing w:after="0"/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</w:rPr>
          </w:pPr>
          <w:hyperlink w:anchor="_Toc125346686" w:history="1">
            <w:r w:rsidR="007023A4" w:rsidRPr="007023A4">
              <w:rPr>
                <w:rStyle w:val="afb"/>
                <w:rFonts w:ascii="OfficinaSansBookC" w:hAnsi="OfficinaSansBookC"/>
                <w:noProof/>
                <w:sz w:val="28"/>
                <w:szCs w:val="28"/>
              </w:rPr>
              <w:t>2.2. Методические рекомендации по разработке технологических карт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_Toc125346686 \h </w:instrTex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8F5852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11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15179A" w14:textId="2752EB46" w:rsidR="007023A4" w:rsidRPr="007023A4" w:rsidRDefault="00DE6BBF" w:rsidP="007023A4">
          <w:pPr>
            <w:pStyle w:val="20"/>
            <w:tabs>
              <w:tab w:val="right" w:leader="dot" w:pos="9349"/>
            </w:tabs>
            <w:spacing w:after="0"/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</w:rPr>
          </w:pPr>
          <w:hyperlink w:anchor="_Toc125346687" w:history="1">
            <w:r w:rsidR="007023A4" w:rsidRPr="007023A4">
              <w:rPr>
                <w:rStyle w:val="afb"/>
                <w:rFonts w:ascii="OfficinaSansBookC" w:hAnsi="OfficinaSansBookC"/>
                <w:noProof/>
                <w:sz w:val="28"/>
                <w:szCs w:val="28"/>
              </w:rPr>
              <w:t>2.3. Методические рекомендации по разработке лабораторных работ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_Toc125346687 \h </w:instrTex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8F5852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18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376209" w14:textId="50BD044C" w:rsidR="007023A4" w:rsidRPr="007023A4" w:rsidRDefault="00DE6BBF" w:rsidP="007023A4">
          <w:pPr>
            <w:pStyle w:val="20"/>
            <w:tabs>
              <w:tab w:val="right" w:leader="dot" w:pos="9349"/>
            </w:tabs>
            <w:spacing w:after="0"/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</w:rPr>
          </w:pPr>
          <w:hyperlink w:anchor="_Toc125346688" w:history="1">
            <w:r w:rsidR="007023A4" w:rsidRPr="007023A4">
              <w:rPr>
                <w:rStyle w:val="afb"/>
                <w:rFonts w:ascii="OfficinaSansBookC" w:hAnsi="OfficinaSansBookC"/>
                <w:noProof/>
                <w:sz w:val="28"/>
                <w:szCs w:val="28"/>
              </w:rPr>
              <w:t>2.4. Методические рекомендации по разработке практико-ориентированных заданий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_Toc125346688 \h </w:instrTex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8F5852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20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3B8CD1C" w14:textId="7908926E" w:rsidR="007023A4" w:rsidRPr="007023A4" w:rsidRDefault="00DE6BBF" w:rsidP="007023A4">
          <w:pPr>
            <w:pStyle w:val="20"/>
            <w:tabs>
              <w:tab w:val="right" w:leader="dot" w:pos="9349"/>
            </w:tabs>
            <w:spacing w:after="0"/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</w:rPr>
          </w:pPr>
          <w:hyperlink w:anchor="_Toc125346689" w:history="1">
            <w:r w:rsidR="007023A4" w:rsidRPr="007023A4">
              <w:rPr>
                <w:rStyle w:val="afb"/>
                <w:rFonts w:ascii="OfficinaSansBookC" w:hAnsi="OfficinaSansBookC"/>
                <w:noProof/>
                <w:sz w:val="28"/>
                <w:szCs w:val="28"/>
              </w:rPr>
              <w:t>2.5. Методические рекомендации по разработке системы заданий в тестовой форме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_Toc125346689 \h </w:instrTex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8F5852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24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A17CD7" w14:textId="1AD8F77F" w:rsidR="007023A4" w:rsidRPr="007023A4" w:rsidRDefault="00DE6BBF" w:rsidP="007023A4">
          <w:pPr>
            <w:pStyle w:val="30"/>
            <w:tabs>
              <w:tab w:val="right" w:leader="dot" w:pos="9349"/>
            </w:tabs>
            <w:spacing w:after="0"/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</w:rPr>
          </w:pPr>
          <w:hyperlink w:anchor="_Toc125346690" w:history="1">
            <w:r w:rsidR="007023A4" w:rsidRPr="007023A4">
              <w:rPr>
                <w:rStyle w:val="afb"/>
                <w:rFonts w:ascii="OfficinaSansBookC" w:hAnsi="OfficinaSansBookC"/>
                <w:noProof/>
                <w:sz w:val="28"/>
                <w:szCs w:val="28"/>
              </w:rPr>
              <w:t>2.5.1. Закрытые задания в тестовой форме: форма, структура, требования и принципы разработки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_Toc125346690 \h </w:instrTex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8F5852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24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3F43DC" w14:textId="37D74E8F" w:rsidR="007023A4" w:rsidRPr="007023A4" w:rsidRDefault="00DE6BBF" w:rsidP="007023A4">
          <w:pPr>
            <w:pStyle w:val="30"/>
            <w:tabs>
              <w:tab w:val="right" w:leader="dot" w:pos="9349"/>
            </w:tabs>
            <w:spacing w:after="0"/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</w:rPr>
          </w:pPr>
          <w:hyperlink w:anchor="_Toc125346691" w:history="1">
            <w:r w:rsidR="007023A4" w:rsidRPr="007023A4">
              <w:rPr>
                <w:rStyle w:val="afb"/>
                <w:rFonts w:ascii="OfficinaSansBookC" w:hAnsi="OfficinaSansBookC"/>
                <w:noProof/>
                <w:sz w:val="28"/>
                <w:szCs w:val="28"/>
              </w:rPr>
              <w:t>2.5.2. Системы заданий в тестовой форме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_Toc125346691 \h </w:instrTex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8F5852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27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71B1D39" w14:textId="0D0FF172" w:rsidR="007023A4" w:rsidRPr="007023A4" w:rsidRDefault="00DE6BBF" w:rsidP="007023A4">
          <w:pPr>
            <w:pStyle w:val="11"/>
            <w:tabs>
              <w:tab w:val="right" w:leader="dot" w:pos="9349"/>
            </w:tabs>
            <w:spacing w:after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</w:rPr>
          </w:pPr>
          <w:hyperlink w:anchor="_Toc125346692" w:history="1">
            <w:r w:rsidR="007023A4" w:rsidRPr="007023A4">
              <w:rPr>
                <w:rStyle w:val="afb"/>
                <w:rFonts w:ascii="OfficinaSansBookC" w:hAnsi="OfficinaSansBookC"/>
                <w:noProof/>
                <w:sz w:val="28"/>
                <w:szCs w:val="28"/>
              </w:rPr>
              <w:t>3. Рекомендации по подготовке заданий для самостоятельного выполнения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_Toc125346692 \h </w:instrTex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8F5852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29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3CE66E" w14:textId="35448776" w:rsidR="007023A4" w:rsidRPr="007023A4" w:rsidRDefault="00DE6BBF" w:rsidP="007023A4">
          <w:pPr>
            <w:pStyle w:val="20"/>
            <w:tabs>
              <w:tab w:val="right" w:leader="dot" w:pos="9349"/>
            </w:tabs>
            <w:spacing w:after="0"/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</w:rPr>
          </w:pPr>
          <w:hyperlink w:anchor="_Toc125346693" w:history="1">
            <w:r w:rsidR="007023A4" w:rsidRPr="007023A4">
              <w:rPr>
                <w:rStyle w:val="afb"/>
                <w:rFonts w:ascii="OfficinaSansBookC" w:hAnsi="OfficinaSansBookC"/>
                <w:noProof/>
                <w:sz w:val="28"/>
                <w:szCs w:val="28"/>
              </w:rPr>
              <w:t>3.1. Сущность самостоятельной работы обучающихся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_Toc125346693 \h </w:instrTex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8F5852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29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60D1D2" w14:textId="1CA6E971" w:rsidR="007023A4" w:rsidRPr="007023A4" w:rsidRDefault="00DE6BBF" w:rsidP="007023A4">
          <w:pPr>
            <w:pStyle w:val="20"/>
            <w:tabs>
              <w:tab w:val="right" w:leader="dot" w:pos="9349"/>
            </w:tabs>
            <w:spacing w:after="0"/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</w:rPr>
          </w:pPr>
          <w:hyperlink w:anchor="_Toc125346694" w:history="1">
            <w:r w:rsidR="007023A4" w:rsidRPr="007023A4">
              <w:rPr>
                <w:rStyle w:val="afb"/>
                <w:rFonts w:ascii="OfficinaSansBookC" w:hAnsi="OfficinaSansBookC"/>
                <w:noProof/>
                <w:sz w:val="28"/>
                <w:szCs w:val="28"/>
              </w:rPr>
              <w:t>3.2 Планирование самостоятельной работы. Виды заданий и их дидактические цели для самостоятельного выполнения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_Toc125346694 \h </w:instrTex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8F5852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30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5E202E" w14:textId="6F0AC949" w:rsidR="007023A4" w:rsidRPr="007023A4" w:rsidRDefault="00DE6BBF" w:rsidP="007023A4">
          <w:pPr>
            <w:pStyle w:val="20"/>
            <w:tabs>
              <w:tab w:val="right" w:leader="dot" w:pos="9349"/>
            </w:tabs>
            <w:spacing w:after="0"/>
            <w:ind w:left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</w:rPr>
          </w:pPr>
          <w:hyperlink w:anchor="_Toc125346695" w:history="1">
            <w:r w:rsidR="007023A4" w:rsidRPr="007023A4">
              <w:rPr>
                <w:rStyle w:val="afb"/>
                <w:rFonts w:ascii="OfficinaSansBookC" w:hAnsi="OfficinaSansBookC"/>
                <w:noProof/>
                <w:sz w:val="28"/>
                <w:szCs w:val="28"/>
              </w:rPr>
              <w:t>3.3. Инструменты организации самостоятельной работы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_Toc125346695 \h </w:instrTex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8F5852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34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0057C12" w14:textId="1A079208" w:rsidR="007023A4" w:rsidRPr="007023A4" w:rsidRDefault="00DE6BBF" w:rsidP="007023A4">
          <w:pPr>
            <w:pStyle w:val="11"/>
            <w:tabs>
              <w:tab w:val="right" w:leader="dot" w:pos="9349"/>
            </w:tabs>
            <w:spacing w:after="0"/>
            <w:jc w:val="both"/>
            <w:rPr>
              <w:rFonts w:ascii="OfficinaSansBookC" w:eastAsiaTheme="minorEastAsia" w:hAnsi="OfficinaSansBookC" w:cstheme="minorBidi"/>
              <w:noProof/>
              <w:sz w:val="28"/>
              <w:szCs w:val="28"/>
            </w:rPr>
          </w:pPr>
          <w:hyperlink w:anchor="_Toc125346696" w:history="1">
            <w:r w:rsidR="007023A4" w:rsidRPr="007023A4">
              <w:rPr>
                <w:rStyle w:val="afb"/>
                <w:rFonts w:ascii="OfficinaSansBookC" w:hAnsi="OfficinaSansBookC"/>
                <w:noProof/>
                <w:sz w:val="28"/>
                <w:szCs w:val="28"/>
              </w:rPr>
              <w:t>Список использованных источников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ab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begin"/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instrText xml:space="preserve"> PAGEREF _Toc125346696 \h </w:instrTex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separate"/>
            </w:r>
            <w:r w:rsidR="008F5852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t>43</w:t>
            </w:r>
            <w:r w:rsidR="007023A4" w:rsidRPr="007023A4">
              <w:rPr>
                <w:rFonts w:ascii="OfficinaSansBookC" w:hAnsi="OfficinaSansBook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4A027B1" w14:textId="4C4E198C" w:rsidR="007023A4" w:rsidRDefault="007023A4" w:rsidP="007023A4">
          <w:pPr>
            <w:jc w:val="both"/>
          </w:pPr>
          <w:r w:rsidRPr="007023A4">
            <w:rPr>
              <w:rFonts w:ascii="OfficinaSansBookC" w:hAnsi="OfficinaSansBookC"/>
              <w:bCs/>
              <w:sz w:val="28"/>
              <w:szCs w:val="28"/>
            </w:rPr>
            <w:fldChar w:fldCharType="end"/>
          </w:r>
        </w:p>
      </w:sdtContent>
    </w:sdt>
    <w:p w14:paraId="1867864F" w14:textId="77777777" w:rsidR="007023A4" w:rsidRDefault="007023A4" w:rsidP="008F5852"/>
    <w:p w14:paraId="58E65129" w14:textId="77777777" w:rsidR="00250C18" w:rsidRPr="000A2B48" w:rsidRDefault="00250C18" w:rsidP="008F5852">
      <w:pPr>
        <w:rPr>
          <w:rFonts w:ascii="OfficinaSansBookC" w:hAnsi="OfficinaSansBookC"/>
          <w:b/>
          <w:sz w:val="28"/>
          <w:szCs w:val="28"/>
        </w:rPr>
      </w:pPr>
    </w:p>
    <w:p w14:paraId="7F08F605" w14:textId="77777777" w:rsidR="00A8579B" w:rsidRPr="000A2B48" w:rsidRDefault="00A8579B" w:rsidP="008F5852">
      <w:pPr>
        <w:rPr>
          <w:rFonts w:ascii="OfficinaSansBookC" w:eastAsia="OfficinaSansBookC" w:hAnsi="OfficinaSansBookC" w:cs="OfficinaSansBookC"/>
          <w:b/>
          <w:color w:val="000000"/>
          <w:sz w:val="28"/>
          <w:szCs w:val="28"/>
        </w:rPr>
      </w:pPr>
    </w:p>
    <w:p w14:paraId="15D31EC5" w14:textId="77777777" w:rsidR="00A8579B" w:rsidRPr="000A2B48" w:rsidRDefault="00D556DB" w:rsidP="008F5852">
      <w:pPr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bookmarkStart w:id="1" w:name="_heading=h.30j0zll" w:colFirst="0" w:colLast="0"/>
      <w:bookmarkEnd w:id="1"/>
      <w:r w:rsidRPr="000A2B48">
        <w:rPr>
          <w:rFonts w:ascii="OfficinaSansBookC" w:hAnsi="OfficinaSansBookC"/>
          <w:sz w:val="28"/>
          <w:szCs w:val="28"/>
        </w:rPr>
        <w:br w:type="page"/>
      </w:r>
    </w:p>
    <w:p w14:paraId="5F503645" w14:textId="5C5CD80B" w:rsidR="00A8579B" w:rsidRDefault="00D556DB" w:rsidP="007023A4">
      <w:pPr>
        <w:pStyle w:val="1"/>
        <w:spacing w:before="0" w:after="0"/>
        <w:jc w:val="center"/>
        <w:rPr>
          <w:rFonts w:ascii="OfficinaSansBookC" w:hAnsi="OfficinaSansBookC"/>
          <w:b/>
          <w:sz w:val="28"/>
          <w:szCs w:val="28"/>
        </w:rPr>
      </w:pPr>
      <w:bookmarkStart w:id="2" w:name="_Toc125346681"/>
      <w:r w:rsidRPr="000A2B48">
        <w:rPr>
          <w:rFonts w:ascii="OfficinaSansBookC" w:hAnsi="OfficinaSansBookC"/>
          <w:b/>
          <w:sz w:val="28"/>
          <w:szCs w:val="28"/>
        </w:rPr>
        <w:lastRenderedPageBreak/>
        <w:t>Аннотация</w:t>
      </w:r>
      <w:bookmarkEnd w:id="2"/>
    </w:p>
    <w:p w14:paraId="70D8F80F" w14:textId="77777777" w:rsidR="007023A4" w:rsidRPr="007023A4" w:rsidRDefault="007023A4" w:rsidP="007023A4">
      <w:pPr>
        <w:pStyle w:val="10"/>
      </w:pPr>
    </w:p>
    <w:p w14:paraId="233ED294" w14:textId="48C65133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Методические рекомендации по преподаванию общеобразовательной дисциплины «Химия» разработаны с целью обеспечения преподавателей химии инструкциями по разработке дидактических материалов по дисциплине и организации самостоятельной работы студентов с применением инструментов, обеспечивающих интенсификацию учебного процесса.</w:t>
      </w:r>
    </w:p>
    <w:p w14:paraId="3C21459E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В разделе 1 описаны общие подходы к проектированию и разработке методических материалов по дисциплине «Химия».</w:t>
      </w:r>
    </w:p>
    <w:p w14:paraId="63788DA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В разделе 2 даны рекомендации по разработке дидактических материалов по дисциплине: опорных конспектов, технологических карт, лабораторных работ, практико-ориентированных заданий и тестовых материалов. </w:t>
      </w:r>
    </w:p>
    <w:p w14:paraId="5CDDC72F" w14:textId="77777777" w:rsidR="00E63E2A" w:rsidRPr="000A2B48" w:rsidRDefault="00E63E2A" w:rsidP="007023A4">
      <w:pP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0A2B48">
        <w:rPr>
          <w:rFonts w:ascii="OfficinaSansBookC" w:eastAsia="Times New Roman" w:hAnsi="OfficinaSansBookC" w:cs="Times New Roman"/>
          <w:sz w:val="28"/>
          <w:szCs w:val="28"/>
        </w:rPr>
        <w:t xml:space="preserve">В разделе 3 методических рекомендаций описаны подходы к подготовке задания для самостоятельного выполнения, приведены критерии ее эффективности, виды заданий в зависимости от поставленной дидактической цели, логика планирования и организации. </w:t>
      </w:r>
    </w:p>
    <w:p w14:paraId="10350036" w14:textId="77777777" w:rsidR="00E63E2A" w:rsidRPr="000A2B48" w:rsidRDefault="00E63E2A" w:rsidP="007023A4">
      <w:pP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0A2B48">
        <w:rPr>
          <w:rFonts w:ascii="OfficinaSansBookC" w:eastAsia="Times New Roman" w:hAnsi="OfficinaSansBookC" w:cs="Times New Roman"/>
          <w:sz w:val="28"/>
          <w:szCs w:val="28"/>
        </w:rPr>
        <w:t>Особое внимание уделено роли электронного курса как инструмента организации самостоятельной работы обучающихся, позволяющего интенсифицировать учебный процесс. Рассмотрена специфика построения сценария учебного процесса на основе электронного учебного курса в технологии смешанного обучения.</w:t>
      </w:r>
    </w:p>
    <w:p w14:paraId="026036CB" w14:textId="77777777" w:rsidR="00E63E2A" w:rsidRPr="000A2B48" w:rsidRDefault="00E63E2A" w:rsidP="007023A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</w:p>
    <w:p w14:paraId="03B6B035" w14:textId="77777777" w:rsidR="00A8579B" w:rsidRPr="000A2B48" w:rsidRDefault="00D556DB" w:rsidP="007023A4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center"/>
        <w:rPr>
          <w:rFonts w:ascii="OfficinaSansBookC" w:eastAsia="OfficinaSansBookC" w:hAnsi="OfficinaSansBookC" w:cs="OfficinaSansBookC"/>
          <w:b/>
          <w:sz w:val="28"/>
          <w:szCs w:val="28"/>
        </w:rPr>
      </w:pPr>
      <w:bookmarkStart w:id="3" w:name="_heading=h.3dy6vkm" w:colFirst="0" w:colLast="0"/>
      <w:bookmarkEnd w:id="3"/>
      <w:r w:rsidRPr="000A2B48">
        <w:rPr>
          <w:rFonts w:ascii="OfficinaSansBookC" w:hAnsi="OfficinaSansBookC"/>
          <w:sz w:val="28"/>
          <w:szCs w:val="28"/>
        </w:rPr>
        <w:br w:type="page"/>
      </w:r>
    </w:p>
    <w:p w14:paraId="12928479" w14:textId="3B275041" w:rsidR="00A8579B" w:rsidRDefault="00D556DB" w:rsidP="008F5852">
      <w:pPr>
        <w:pStyle w:val="1"/>
        <w:spacing w:before="0" w:after="0"/>
        <w:jc w:val="both"/>
        <w:rPr>
          <w:rFonts w:ascii="OfficinaSansBookC" w:hAnsi="OfficinaSansBookC"/>
          <w:b/>
          <w:sz w:val="28"/>
          <w:szCs w:val="28"/>
        </w:rPr>
      </w:pPr>
      <w:bookmarkStart w:id="4" w:name="_Toc125346682"/>
      <w:r w:rsidRPr="000A2B48">
        <w:rPr>
          <w:rFonts w:ascii="OfficinaSansBookC" w:hAnsi="OfficinaSansBookC"/>
          <w:b/>
          <w:sz w:val="28"/>
          <w:szCs w:val="28"/>
        </w:rPr>
        <w:lastRenderedPageBreak/>
        <w:t>Пояснительная записка</w:t>
      </w:r>
      <w:bookmarkEnd w:id="4"/>
    </w:p>
    <w:p w14:paraId="6E3E97B7" w14:textId="77777777" w:rsidR="007023A4" w:rsidRPr="007023A4" w:rsidRDefault="007023A4" w:rsidP="007023A4">
      <w:pPr>
        <w:pStyle w:val="10"/>
      </w:pPr>
    </w:p>
    <w:p w14:paraId="19F0E32B" w14:textId="7B25F541" w:rsidR="00A8579B" w:rsidRPr="000A2B48" w:rsidRDefault="00D556DB" w:rsidP="007023A4">
      <w:pP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Настоящие методические рекомендации предназначены для преподавателей общеобразовательной дисциплины «Химия» в профессиональных образовательных организациях. Цель настоящих методических рекомендаций – обеспечить преподавателей инструкциями по разработке дидактических материалов по дисциплине и организации самостоятельной работы студентов с применением инструментов, обеспечивающих интенсификацию и профессионализацию учебного процесса.</w:t>
      </w:r>
    </w:p>
    <w:p w14:paraId="4947AE96" w14:textId="77777777" w:rsidR="00A8579B" w:rsidRPr="000A2B48" w:rsidRDefault="00D556DB" w:rsidP="007023A4">
      <w:pP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Дидактические материалы (тексты, схемы, таблицы, задания, модели) представляют собой совокупность средств обучения, обеспечивающих достижение планируемых результатов обучающимися при использовании их в учебной деятельности. В зависимости от цели применения дидактических материалов обеспечивается усвоение обучающимися знаний по дисциплине, формирование практических умений, контроль достижения результатов освоения содержания. </w:t>
      </w:r>
    </w:p>
    <w:p w14:paraId="5E0184D7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Во втором разделе приводятся методические рекомендации по разработке лабораторных работ, практико-ориентированных заданий, тестовых заданий, а также опорных конспектов и технологических карт. </w:t>
      </w:r>
    </w:p>
    <w:p w14:paraId="7B52220A" w14:textId="09128F39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В третьем разделе методических рекомендаций </w:t>
      </w:r>
      <w:r w:rsidR="006907CF"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описаны </w:t>
      </w:r>
      <w:r w:rsidR="006907CF" w:rsidRPr="000A2B48">
        <w:rPr>
          <w:rFonts w:ascii="OfficinaSansBookC" w:eastAsia="Times New Roman" w:hAnsi="OfficinaSansBookC" w:cs="Times New Roman"/>
          <w:sz w:val="28"/>
          <w:szCs w:val="28"/>
        </w:rPr>
        <w:t>подходы к подготовке заданий для самостоятельного выполнения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, приведены критерии ее эффективности, виды заданий в зависимости от поставленной дидактической цели, логика планирования и организации СР. Особое внимание уделено роли электронного курса как инструмента организации СР, позволяющего интенсифицировать учебный процесс. Рассмотрена специфика построения сценария учебного процесса на основе электронного учебного курса в технологии смешанного обучения.</w:t>
      </w:r>
      <w:r w:rsidRPr="000A2B48">
        <w:rPr>
          <w:rFonts w:ascii="OfficinaSansBookC" w:hAnsi="OfficinaSansBookC"/>
          <w:sz w:val="28"/>
          <w:szCs w:val="28"/>
        </w:rPr>
        <w:br w:type="page"/>
      </w:r>
    </w:p>
    <w:p w14:paraId="18F0D617" w14:textId="77777777" w:rsidR="00A8579B" w:rsidRPr="000A2B48" w:rsidRDefault="00D556DB" w:rsidP="007023A4">
      <w:pPr>
        <w:pStyle w:val="1"/>
        <w:spacing w:before="0" w:after="0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bookmarkStart w:id="5" w:name="_Toc125346683"/>
      <w:r w:rsidRPr="000A2B48">
        <w:rPr>
          <w:rFonts w:ascii="OfficinaSansBookC" w:hAnsi="OfficinaSansBookC"/>
          <w:b/>
          <w:sz w:val="28"/>
          <w:szCs w:val="28"/>
        </w:rPr>
        <w:lastRenderedPageBreak/>
        <w:t>1. Подходы к разработке методических материалов для реализации общеобразовательной дисциплины «Химия»</w:t>
      </w:r>
      <w:bookmarkEnd w:id="5"/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</w:t>
      </w:r>
    </w:p>
    <w:p w14:paraId="7E5969BB" w14:textId="77777777" w:rsidR="007023A4" w:rsidRDefault="007023A4" w:rsidP="007023A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</w:p>
    <w:p w14:paraId="6A51FEF4" w14:textId="793BCA4C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Дисциплина «Химия» является частью обязательной предметной области «Естественно-научные дисциплины» и изучается в общеобразовательном цикле учебного плана основной профессиональной образовательной программы. Дисциплина имеет межпредметные связи с дисциплинами общеобразовательного и общепрофессионального циклов, а также с междисциплинарными курсами и профессиональными модулями профессионального цикла.</w:t>
      </w:r>
    </w:p>
    <w:p w14:paraId="66AEC53C" w14:textId="16E46EEC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Цель преподавания дисциплины выполняет системообразующую и управляющую функции ко всей системе обучения, а также служит ориентиром для определения содержания обучения, выбора форм и методов их достижения и оценки. Основная цель преподавания дисциплины «Химия» – формирование у обучающихся химической составляющей естественнонаучной картины мира как основы принятия решений в жизненных и производственных ситуациях, ответственного поведения в природной среде. Результаты обучения по химии сформулированы с учетом ФГОС СОО (предметные результаты по дисциплине), ФГОС СПО (общие и профессиональные компетенции) и ориентации на будущую профессиональную деятельность обучающихся. Результаты обучения являются основой для отбора содержания образования по дисциплине, обеспечивают принцип концентрированности в организации учебного материала, что, в свою очередь, способствует интенсификации общеобразовательной подготовки обучающихся. Также результаты обучения являются основой для проектирования системы оценивания по дисциплине и выбора методов, средств и технологий обучения. Система оценочных мероприятий по дисциплине «Химия» обеспечивает формирование запланированных результатов обучения оптимальным способом. Важной особенностью спроектированной системы оценивания по химии является согласованность оценочных мероприятий и запланированных результатов обучения. Каждое оценочное мероприятие направлено на формирование или измерение знания / умения в контексте, указанном в результате обучения. В дисциплине «Химия» к основным оценочным мероприятиям относятся: задания в тестовой форме, практические задания на составление уравнений реакций, классификацию и номенклатуру химических соединений, расчетные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lastRenderedPageBreak/>
        <w:t xml:space="preserve">задачи, лабораторные работы, практико-ориентированные задания (расчетные и теоретические). В прикладных модулях в качестве оценочных мероприятий также запланированы кейсы и учебно-исследовательские проекты. В процессе обучения по дисциплине формируются как предметные, так и личностные, и метапредметные результаты. Необходимо отметить, что если предметные результаты формируются на основе содержания дисциплины, то личностные и метапредметные результаты формируются в процессе изучения всей совокупности дисциплин общеобразовательного цикла учебного плана ОПОП СПО. Использование при реализации оценочных мероприятий различных образовательных технологий, активных методов обучения обеспечивает формирование личностных и метапредметных результатов и, как следствие, формирование общих компетенций. Применение различных образовательных технологий способствует развитию различных общих компетенций [1]. Например, для формирования общей компетенции ОК </w:t>
      </w:r>
      <w:r w:rsidR="00F63335">
        <w:rPr>
          <w:rFonts w:ascii="OfficinaSansBookC" w:eastAsia="OfficinaSansBookC" w:hAnsi="OfficinaSansBookC" w:cs="OfficinaSansBookC"/>
          <w:sz w:val="28"/>
          <w:szCs w:val="28"/>
        </w:rPr>
        <w:t>0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1. Выбирать способы решения задач профессиональной деятельности применительно к различным контекстам можно применять решение ситуационных задач, метод кейс-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стади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, методы моделирования проблемных ситуаций и т.д. Таким образом, образовательные технологии лежат в основе процессуального аспекта запланированных по дисциплине оценочных мероприятий. При реализации оценочных мероприятий преподаватель должен ориентироваться на такие образовательные технологии, которые обеспечат формирование необходимых общих компетенций на базе запланированных оценочных мероприятий. </w:t>
      </w:r>
    </w:p>
    <w:p w14:paraId="59D16C88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Также в цели изучения дисциплины «Химия» закладывается формирование профессиональных компетенций. Профессиональная направленность в преподавании данной дисциплины реализуется двумя способами. В качестве основного подхода к профессионализации реализован подход на основе выделения прикладного модуля. В прикладном модуле отражаются особенности применения химических знаний / умений / навыков в будущей профессиональной деятельности обучающихся. Содержание данного модуля определяется с учетом специальности / профессии обучающихся и предполагает два вариативных раздела: «Исследование и химический анализ объектов биосферы» или «Исследование и химический анализ объектов техносферы». Второй способ профессионализации основан на включении в оценочные мероприятия практико-ориентированных заданий и кейсов, запланированных в разных разделах дисциплины. Практико-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lastRenderedPageBreak/>
        <w:t xml:space="preserve">ориентированные задания включают информацию «из жизни» и направлены на выявление знаний студентов об окружающем мире, на установление межпредметных связей. Студенты не только решают личностно-значимые проблемы с использованием предметных знаний, но и осваивают элементы общих компетенций. </w:t>
      </w:r>
    </w:p>
    <w:p w14:paraId="523D8029" w14:textId="77777777" w:rsidR="00A8579B" w:rsidRPr="000A2B48" w:rsidRDefault="00A8579B" w:rsidP="007023A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</w:p>
    <w:p w14:paraId="1C6A8E2C" w14:textId="77777777" w:rsidR="00A8579B" w:rsidRPr="000A2B48" w:rsidRDefault="00A8579B" w:rsidP="007023A4">
      <w:pPr>
        <w:keepNext/>
        <w:keepLines/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bookmarkStart w:id="6" w:name="_heading=h.sauhzfnpjvvx" w:colFirst="0" w:colLast="0"/>
      <w:bookmarkEnd w:id="6"/>
    </w:p>
    <w:p w14:paraId="3EDCE954" w14:textId="77777777" w:rsidR="00A8579B" w:rsidRPr="000A2B48" w:rsidRDefault="00A8579B" w:rsidP="007023A4">
      <w:pPr>
        <w:keepNext/>
        <w:keepLines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</w:p>
    <w:p w14:paraId="3BF00FF6" w14:textId="77777777" w:rsidR="00A8579B" w:rsidRPr="000A2B48" w:rsidRDefault="00D556DB" w:rsidP="007023A4">
      <w:pPr>
        <w:ind w:left="720"/>
        <w:rPr>
          <w:rFonts w:ascii="OfficinaSansBookC" w:eastAsia="OfficinaSansBookC" w:hAnsi="OfficinaSansBookC" w:cs="OfficinaSansBookC"/>
          <w:b/>
          <w:sz w:val="28"/>
          <w:szCs w:val="28"/>
        </w:rPr>
      </w:pPr>
      <w:r w:rsidRPr="000A2B48">
        <w:rPr>
          <w:rFonts w:ascii="OfficinaSansBookC" w:hAnsi="OfficinaSansBookC"/>
          <w:sz w:val="28"/>
          <w:szCs w:val="28"/>
        </w:rPr>
        <w:br w:type="page"/>
      </w:r>
    </w:p>
    <w:p w14:paraId="03A11F0C" w14:textId="77777777" w:rsidR="00A8579B" w:rsidRPr="000A2B48" w:rsidRDefault="00D556DB" w:rsidP="007023A4">
      <w:pPr>
        <w:pStyle w:val="1"/>
        <w:spacing w:before="0" w:after="0"/>
        <w:jc w:val="both"/>
        <w:rPr>
          <w:rFonts w:ascii="OfficinaSansBookC" w:hAnsi="OfficinaSansBookC"/>
          <w:b/>
          <w:sz w:val="28"/>
          <w:szCs w:val="28"/>
        </w:rPr>
      </w:pPr>
      <w:bookmarkStart w:id="7" w:name="_Toc125346684"/>
      <w:r w:rsidRPr="000A2B48">
        <w:rPr>
          <w:rFonts w:ascii="OfficinaSansBookC" w:hAnsi="OfficinaSansBookC"/>
          <w:b/>
          <w:sz w:val="28"/>
          <w:szCs w:val="28"/>
        </w:rPr>
        <w:lastRenderedPageBreak/>
        <w:t>2. Рекомендации по разработке дидактических материалов</w:t>
      </w:r>
      <w:bookmarkEnd w:id="7"/>
    </w:p>
    <w:p w14:paraId="71F6B1A3" w14:textId="77777777" w:rsidR="007023A4" w:rsidRDefault="007023A4" w:rsidP="007023A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550"/>
        </w:tabs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</w:rPr>
      </w:pPr>
    </w:p>
    <w:p w14:paraId="5730B832" w14:textId="4D19CDBD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550"/>
        </w:tabs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В данном разделе приводятся методические рекомендации по разработке различных дидактических материалов по дисциплине «Химия»: лабораторных работ, практико-ориентированных заданий, тестовых заданий, а также опорных конспектов и технологических карт.</w:t>
      </w:r>
    </w:p>
    <w:p w14:paraId="03172FC8" w14:textId="533AEEB5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Опорный конспект и технологическая карта представляют собой проект учебного процесса по дисциплине, в котором сценарий учебного занятия описывается в определенной логике. Данные методические документы помогают преподавателю заранее продумать структуру учебного занятия, в зависимости от его типа и планируемых образовательных результатов подобрать формы организации учебной деятельности, а также методы и средства ее контроля, описать способы взаимодействия преподавателя со студентами и студентов друг с другом. Как правило, опорные конспекты составляются для планирования теоретических занятий, а технологические карты – для практических занятий и лабораторных работ. В пунктах 2.1 и 2.2 приводятся методические рекомендации по разработке опорного конспекта и технологической карты, а также приводятся соответствующие примеры. Использование опорных конспектов и </w:t>
      </w:r>
      <w:r w:rsidR="00F63335">
        <w:rPr>
          <w:rFonts w:ascii="OfficinaSansBookC" w:eastAsia="OfficinaSansBookC" w:hAnsi="OfficinaSansBookC" w:cs="OfficinaSansBookC"/>
          <w:sz w:val="28"/>
          <w:szCs w:val="28"/>
        </w:rPr>
        <w:t>т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ехнологических карт в преподавательской деятельности позволяет эффективно организовать процесс обучения, обеспечить формирование предметных результатов и общих компетенций, оптимизировать время преподавателя на подготовку к занятию.</w:t>
      </w:r>
    </w:p>
    <w:p w14:paraId="2B90C86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Лабораторные работы являются важной частью учебного процесса по дисциплине и способствуют формированию у обучающихся умений исследовать химические процессы и явления (планировать и проводить химические эксперименты, исследовать вещества и проверять гипотезы, обрабатывать и интерпретировать результаты экспериментов). Эффективность проведения лабораторных работ во многом определяется качеством подготовки обучающихся к занятию, а также временем, выделенным на проведение опытов. Для совершенствования методики проведения лабораторных работ в пункте 2.3 приводятся рекомендации по структурированию учебной информации и ее предъявлению обучающимся в виде специальным образом оформленных инструкций.</w:t>
      </w:r>
    </w:p>
    <w:p w14:paraId="6C65BCF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Практико-ориентированные задания являются элементом профессионализации содержания обучения по химии, посредством которого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lastRenderedPageBreak/>
        <w:t xml:space="preserve">обеспечивается более полное усвоение учебного материала и вырабатывается умение применять приобретённые знания в практической деятельности. Практико-ориентированные задания могут использоваться при изучении различных тем химии. В пункте 2.4 приводятся требования к практико-ориентированным заданиям, описываются принципы их создания, рассматриваются примеры отдельных задач. </w:t>
      </w:r>
    </w:p>
    <w:p w14:paraId="16101A04" w14:textId="7A3EB5BF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  <w:tab w:val="left" w:pos="708"/>
        </w:tabs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Тестовые задания в дисциплине «Химия» являются важным элементом текущего контроля обучающихся, а также используются для мотивации обучающихся к усвоению учебного материала в рамках самостоятельной работы. В пункте 2.5 приводятся рекомендации по разработке тестовых заданий и систем заданий в тестовой форме. </w:t>
      </w:r>
    </w:p>
    <w:p w14:paraId="02C2D8B5" w14:textId="77777777" w:rsidR="00A8579B" w:rsidRPr="000A2B48" w:rsidRDefault="00D556DB" w:rsidP="007023A4">
      <w:pPr>
        <w:pStyle w:val="2"/>
        <w:tabs>
          <w:tab w:val="center" w:pos="4153"/>
          <w:tab w:val="right" w:pos="8306"/>
          <w:tab w:val="left" w:pos="708"/>
        </w:tabs>
        <w:spacing w:before="0" w:after="0"/>
        <w:ind w:firstLine="566"/>
        <w:jc w:val="both"/>
        <w:rPr>
          <w:rFonts w:ascii="OfficinaSansBookC" w:hAnsi="OfficinaSansBookC"/>
          <w:b/>
          <w:sz w:val="28"/>
          <w:szCs w:val="28"/>
        </w:rPr>
      </w:pPr>
      <w:bookmarkStart w:id="8" w:name="_Toc125346685"/>
      <w:r w:rsidRPr="000A2B48">
        <w:rPr>
          <w:rFonts w:ascii="OfficinaSansBookC" w:hAnsi="OfficinaSansBookC"/>
          <w:b/>
          <w:sz w:val="28"/>
          <w:szCs w:val="28"/>
        </w:rPr>
        <w:t>2.1. Методические рекомендации по разработке опорных конспектов</w:t>
      </w:r>
      <w:bookmarkEnd w:id="8"/>
      <w:r w:rsidRPr="000A2B48">
        <w:rPr>
          <w:rFonts w:ascii="OfficinaSansBookC" w:hAnsi="OfficinaSansBookC"/>
          <w:b/>
          <w:sz w:val="28"/>
          <w:szCs w:val="28"/>
        </w:rPr>
        <w:t xml:space="preserve"> </w:t>
      </w:r>
    </w:p>
    <w:p w14:paraId="080055A6" w14:textId="77777777" w:rsidR="00A8579B" w:rsidRPr="000A2B48" w:rsidRDefault="00D556DB" w:rsidP="007023A4">
      <w:pPr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Опорный конспект – это методический документ, который, как правило, составляется к лекционным занятиям и помогает преподавателю четко спланировать проведение занятия и структурировать необходимую информацию при подготовке к его проведению. Опорный конспект представляет собой таблицу, содержащую краткую информацию по основным элементам занятия. </w:t>
      </w:r>
    </w:p>
    <w:p w14:paraId="1E3B08CD" w14:textId="77777777" w:rsidR="001F40E3" w:rsidRPr="000A2B48" w:rsidRDefault="00D556DB" w:rsidP="007023A4">
      <w:pPr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При составлении опорного конспекта необходимо последовательно сформулировать тему занятия, указать тип занятия и форму организации учебной деятельности, сформулировать образовательные результаты. Далее следует кратко изложить содержание конкретной темы в виде перечисления входящих в нее дидактических частей (единиц); выбрать методы и средства контроля, исходя из сформулированных результатов обучения и содержания темы. И в завершении составления опорного конспекта следует определить задания для </w:t>
      </w:r>
    </w:p>
    <w:p w14:paraId="0FE27622" w14:textId="77A55F04" w:rsidR="00A8579B" w:rsidRPr="000A2B48" w:rsidRDefault="00D556DB" w:rsidP="007023A4">
      <w:pP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самостоятельной работы.</w:t>
      </w:r>
    </w:p>
    <w:p w14:paraId="7DDAC2FE" w14:textId="77777777" w:rsidR="00A8579B" w:rsidRPr="000A2B48" w:rsidRDefault="00D556DB" w:rsidP="007023A4">
      <w:pPr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Приведем краткие комментарии по заполнению отдельных элементов опорного конспекта.</w:t>
      </w:r>
    </w:p>
    <w:p w14:paraId="4C777442" w14:textId="77777777" w:rsidR="00A8579B" w:rsidRPr="000A2B48" w:rsidRDefault="00D556DB" w:rsidP="007023A4">
      <w:pPr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Форма организации учебной деятельности – формирование новых знаний и способов деятельности, обобщение и систематизация знаний, проверка знаний.</w:t>
      </w:r>
    </w:p>
    <w:p w14:paraId="1DB3F274" w14:textId="77777777" w:rsidR="00A8579B" w:rsidRPr="000A2B48" w:rsidRDefault="00D556DB" w:rsidP="007023A4">
      <w:pPr>
        <w:ind w:firstLine="700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Тип занятия</w:t>
      </w:r>
      <w:r w:rsidRPr="000A2B48">
        <w:rPr>
          <w:rFonts w:ascii="OfficinaSansBookC" w:eastAsia="Times New Roman" w:hAnsi="OfficinaSansBookC" w:cs="Times New Roman"/>
          <w:sz w:val="28"/>
          <w:szCs w:val="28"/>
        </w:rPr>
        <w:t xml:space="preserve"> </w:t>
      </w: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– теоретическое (лекционное) или комбинированное (характеризуется сочетанием различных целей и видов учебной работы: проверка знаний, работа над пройденным материалом, изложение нового материала и т. д.). </w:t>
      </w:r>
    </w:p>
    <w:p w14:paraId="1B6903E4" w14:textId="77777777" w:rsidR="00A8579B" w:rsidRPr="000A2B48" w:rsidRDefault="00D556DB" w:rsidP="007023A4">
      <w:pPr>
        <w:ind w:firstLine="70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lastRenderedPageBreak/>
        <w:t>Планируемые образовательные результаты</w:t>
      </w:r>
      <w:r w:rsidRPr="000A2B48">
        <w:rPr>
          <w:rFonts w:ascii="OfficinaSansBookC" w:eastAsia="Times New Roman" w:hAnsi="OfficinaSansBookC" w:cs="Times New Roman"/>
          <w:sz w:val="28"/>
          <w:szCs w:val="28"/>
        </w:rPr>
        <w:t xml:space="preserve"> </w:t>
      </w: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результаты обучения определяют, что обучающиеся должны знать, понимать и демонстрировать по итогам изучения темы. Существует ряд рекомендаций по формулированию результатов обучения:</w:t>
      </w:r>
    </w:p>
    <w:p w14:paraId="26C6FAB3" w14:textId="77777777" w:rsidR="00A8579B" w:rsidRPr="000A2B48" w:rsidRDefault="00D556DB" w:rsidP="007023A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результат обучения должен начинаться с глагола, за которым следует фраза, описывающая объект и контекст;</w:t>
      </w:r>
    </w:p>
    <w:p w14:paraId="3A8C79B2" w14:textId="77777777" w:rsidR="00A8579B" w:rsidRPr="000A2B48" w:rsidRDefault="00D556DB" w:rsidP="007023A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для каждого результата обучения используется только одно предложение с одним глаголом;</w:t>
      </w:r>
    </w:p>
    <w:p w14:paraId="3A25853F" w14:textId="77777777" w:rsidR="00A8579B" w:rsidRPr="000A2B48" w:rsidRDefault="00D556DB" w:rsidP="007023A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при формулировании результатов используются глаголы только несовершенного вида;</w:t>
      </w:r>
    </w:p>
    <w:p w14:paraId="4C7584B9" w14:textId="77777777" w:rsidR="00A8579B" w:rsidRPr="000A2B48" w:rsidRDefault="00D556DB" w:rsidP="007023A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при формулировании результатов рекомендуется избегать глаголов широкой семантики, определяющих действия, результат выполнения которых сложно измерить (знать, понимать, быть в курсе, владеть и др.);</w:t>
      </w:r>
    </w:p>
    <w:p w14:paraId="537187F2" w14:textId="77777777" w:rsidR="00A8579B" w:rsidRPr="000A2B48" w:rsidRDefault="00D556DB" w:rsidP="007023A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в формулировках результатов рекомендуется использовать простые однозначные термины, понятные всем участникам образовательного процесса.</w:t>
      </w:r>
    </w:p>
    <w:p w14:paraId="4579277B" w14:textId="77777777" w:rsidR="00A8579B" w:rsidRPr="000A2B48" w:rsidRDefault="00D556DB" w:rsidP="007023A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Методы и средства контроля</w:t>
      </w:r>
      <w:r w:rsidRPr="000A2B48">
        <w:rPr>
          <w:rFonts w:ascii="OfficinaSansBookC" w:eastAsia="Times New Roman" w:hAnsi="OfficinaSansBookC" w:cs="Times New Roman"/>
          <w:sz w:val="28"/>
          <w:szCs w:val="28"/>
        </w:rPr>
        <w:t xml:space="preserve"> </w:t>
      </w: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– это оценочные мероприятия, которые будут проводиться в рамках соответствующего занятия. Оценочные мероприятия должны быть согласованы с запланированными образовательными результатами. К ключевым методам контроля на теоретических занятиях относят: </w:t>
      </w:r>
    </w:p>
    <w:p w14:paraId="53EC67FC" w14:textId="77777777" w:rsidR="00A8579B" w:rsidRPr="000A2B48" w:rsidRDefault="00D556DB" w:rsidP="007023A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Устный контроль осуществляется при помощи индивидуального или фронтального опроса обучающихся. Устный опрос может сочетаться с выполнением устных и письменных упражнений.</w:t>
      </w:r>
    </w:p>
    <w:p w14:paraId="2F5E0145" w14:textId="77777777" w:rsidR="00A8579B" w:rsidRPr="000A2B48" w:rsidRDefault="00D556DB" w:rsidP="007023A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Письменный контроль происходит при помощи письменных опросов, контрольных работ, коллоквиумов и т. д. При письменном опросе достигается большая объективность, большая самостоятельность и больший охват обучающихся. </w:t>
      </w:r>
    </w:p>
    <w:p w14:paraId="44637BEC" w14:textId="77777777" w:rsidR="00A8579B" w:rsidRPr="000A2B48" w:rsidRDefault="00D556DB" w:rsidP="007023A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Задания для самостоятельного выполнения. </w:t>
      </w:r>
    </w:p>
    <w:p w14:paraId="3795EDFE" w14:textId="537D9B7F" w:rsidR="00A8579B" w:rsidRPr="000A2B48" w:rsidRDefault="00D556DB" w:rsidP="007023A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Задания для самостоятельной работы обучающиеся могут выполнять как на занятии, так и в рамках самостоятельной работы. Задания для самостоятельной работы должны быть связаны с содержанием аудиторного занятия и запланированными образовательными результатами. Преподавателю необходимо подготовить инструкции для обучающихся по выполнению заданий для самостоятельного выполнения и установить время, достаточное для их выполнения.</w:t>
      </w:r>
    </w:p>
    <w:p w14:paraId="0DD7FA46" w14:textId="77777777" w:rsidR="00A8579B" w:rsidRPr="000A2B48" w:rsidRDefault="00D556DB" w:rsidP="007023A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lastRenderedPageBreak/>
        <w:t xml:space="preserve">В таблице 1 приведен пример опорного конспекта по химии по теме «Периодический закон и таблица Д.И. Менделеева». </w:t>
      </w:r>
    </w:p>
    <w:p w14:paraId="31A91078" w14:textId="5208ACA9" w:rsidR="00A8579B" w:rsidRPr="000A2B48" w:rsidRDefault="00D556DB" w:rsidP="007023A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Таблица 1. Опорный конспект по теме </w:t>
      </w:r>
      <w:r w:rsid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1.2.</w:t>
      </w: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br/>
        <w:t>«Периодический закон и таблица Д.И. Менделеева»</w:t>
      </w:r>
    </w:p>
    <w:tbl>
      <w:tblPr>
        <w:tblStyle w:val="afffff1"/>
        <w:tblW w:w="95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1"/>
        <w:gridCol w:w="2325"/>
        <w:gridCol w:w="6538"/>
      </w:tblGrid>
      <w:tr w:rsidR="00A8579B" w:rsidRPr="000A2B48" w14:paraId="6C334BE4" w14:textId="77777777">
        <w:trPr>
          <w:trHeight w:val="425"/>
        </w:trPr>
        <w:tc>
          <w:tcPr>
            <w:tcW w:w="721" w:type="dxa"/>
            <w:vAlign w:val="center"/>
          </w:tcPr>
          <w:p w14:paraId="3DE9988C" w14:textId="77777777" w:rsidR="00A8579B" w:rsidRPr="000A2B48" w:rsidRDefault="00D556DB" w:rsidP="007023A4">
            <w:pPr>
              <w:widowControl w:val="0"/>
              <w:ind w:hanging="2"/>
              <w:jc w:val="center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1.</w:t>
            </w:r>
          </w:p>
        </w:tc>
        <w:tc>
          <w:tcPr>
            <w:tcW w:w="2325" w:type="dxa"/>
            <w:vAlign w:val="center"/>
          </w:tcPr>
          <w:p w14:paraId="458DFB3D" w14:textId="77777777" w:rsidR="00A8579B" w:rsidRPr="000A2B48" w:rsidRDefault="00D556DB" w:rsidP="007023A4">
            <w:pPr>
              <w:widowControl w:val="0"/>
              <w:ind w:hanging="2"/>
              <w:jc w:val="both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Тема занятия</w:t>
            </w:r>
          </w:p>
        </w:tc>
        <w:tc>
          <w:tcPr>
            <w:tcW w:w="6538" w:type="dxa"/>
          </w:tcPr>
          <w:p w14:paraId="72EC3ED4" w14:textId="77777777" w:rsidR="00A8579B" w:rsidRPr="000A2B48" w:rsidRDefault="00D556DB" w:rsidP="007023A4">
            <w:pPr>
              <w:widowControl w:val="0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Периодический закон и таблица Д.И. Менделеева</w:t>
            </w:r>
          </w:p>
        </w:tc>
      </w:tr>
      <w:tr w:rsidR="00A8579B" w:rsidRPr="000A2B48" w14:paraId="06663BA2" w14:textId="77777777">
        <w:tc>
          <w:tcPr>
            <w:tcW w:w="721" w:type="dxa"/>
            <w:vAlign w:val="center"/>
          </w:tcPr>
          <w:p w14:paraId="06F353DB" w14:textId="77777777" w:rsidR="00A8579B" w:rsidRPr="000A2B48" w:rsidRDefault="00D556DB" w:rsidP="007023A4">
            <w:pPr>
              <w:widowControl w:val="0"/>
              <w:ind w:hanging="2"/>
              <w:jc w:val="center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2.</w:t>
            </w:r>
          </w:p>
        </w:tc>
        <w:tc>
          <w:tcPr>
            <w:tcW w:w="2325" w:type="dxa"/>
            <w:vAlign w:val="center"/>
          </w:tcPr>
          <w:p w14:paraId="3FE4ACEF" w14:textId="77777777" w:rsidR="00A8579B" w:rsidRPr="000A2B48" w:rsidRDefault="00D556DB" w:rsidP="007023A4">
            <w:pPr>
              <w:widowControl w:val="0"/>
              <w:ind w:hanging="2"/>
              <w:jc w:val="both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Содержание темы</w:t>
            </w:r>
          </w:p>
        </w:tc>
        <w:tc>
          <w:tcPr>
            <w:tcW w:w="6538" w:type="dxa"/>
          </w:tcPr>
          <w:p w14:paraId="42CB2564" w14:textId="77777777" w:rsidR="00A8579B" w:rsidRPr="000A2B48" w:rsidRDefault="00D556DB" w:rsidP="007023A4">
            <w:pPr>
              <w:widowControl w:val="0"/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  <w:highlight w:val="white"/>
              </w:rPr>
              <w:t>Периодическая система химических элементов Д.И. Менделеева. Физический смысл Периодического закона Д.И. Менделеева. Закономерности изменения свойств химических элементов, образуемых ими простых и сложных веществ в соответствии с положением химического элемента в Периодической системе. Мировоззренческое и научное значение Периодического закона Д.И. Менделеева. Прогнозы Д.И. Менделеева. Открытие новых химических элементов.</w:t>
            </w:r>
          </w:p>
        </w:tc>
      </w:tr>
      <w:tr w:rsidR="00A8579B" w:rsidRPr="000A2B48" w14:paraId="06952722" w14:textId="77777777">
        <w:tc>
          <w:tcPr>
            <w:tcW w:w="721" w:type="dxa"/>
            <w:vAlign w:val="center"/>
          </w:tcPr>
          <w:p w14:paraId="1B0A6236" w14:textId="77777777" w:rsidR="00A8579B" w:rsidRPr="000A2B48" w:rsidRDefault="00D556DB" w:rsidP="007023A4">
            <w:pPr>
              <w:widowControl w:val="0"/>
              <w:ind w:hanging="2"/>
              <w:jc w:val="center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3.</w:t>
            </w:r>
          </w:p>
        </w:tc>
        <w:tc>
          <w:tcPr>
            <w:tcW w:w="2325" w:type="dxa"/>
            <w:vAlign w:val="center"/>
          </w:tcPr>
          <w:p w14:paraId="78667978" w14:textId="77777777" w:rsidR="00A8579B" w:rsidRPr="000A2B48" w:rsidRDefault="00D556DB" w:rsidP="007023A4">
            <w:pPr>
              <w:widowControl w:val="0"/>
              <w:ind w:hanging="2"/>
              <w:jc w:val="both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Тип занятия</w:t>
            </w:r>
          </w:p>
        </w:tc>
        <w:tc>
          <w:tcPr>
            <w:tcW w:w="6538" w:type="dxa"/>
          </w:tcPr>
          <w:p w14:paraId="0E4EF838" w14:textId="77777777" w:rsidR="00A8579B" w:rsidRPr="000A2B48" w:rsidRDefault="00D556DB" w:rsidP="007023A4">
            <w:pPr>
              <w:widowControl w:val="0"/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Комбинированное занятие</w:t>
            </w:r>
          </w:p>
        </w:tc>
      </w:tr>
      <w:tr w:rsidR="00A8579B" w:rsidRPr="000A2B48" w14:paraId="08FD2146" w14:textId="77777777">
        <w:tc>
          <w:tcPr>
            <w:tcW w:w="721" w:type="dxa"/>
            <w:vAlign w:val="center"/>
          </w:tcPr>
          <w:p w14:paraId="230AEBF7" w14:textId="77777777" w:rsidR="00A8579B" w:rsidRPr="000A2B48" w:rsidRDefault="00D556DB" w:rsidP="007023A4">
            <w:pPr>
              <w:widowControl w:val="0"/>
              <w:ind w:hanging="2"/>
              <w:jc w:val="center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4.</w:t>
            </w:r>
          </w:p>
        </w:tc>
        <w:tc>
          <w:tcPr>
            <w:tcW w:w="2325" w:type="dxa"/>
            <w:vAlign w:val="center"/>
          </w:tcPr>
          <w:p w14:paraId="750B2770" w14:textId="77777777" w:rsidR="00A8579B" w:rsidRPr="000A2B48" w:rsidRDefault="00D556DB" w:rsidP="007023A4">
            <w:pPr>
              <w:widowControl w:val="0"/>
              <w:ind w:hanging="2"/>
              <w:jc w:val="both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Планируемые</w:t>
            </w:r>
          </w:p>
          <w:p w14:paraId="47F4E32E" w14:textId="77777777" w:rsidR="00A8579B" w:rsidRPr="000A2B48" w:rsidRDefault="00D556DB" w:rsidP="007023A4">
            <w:pPr>
              <w:widowControl w:val="0"/>
              <w:ind w:hanging="2"/>
              <w:jc w:val="both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образовательные результаты</w:t>
            </w:r>
          </w:p>
        </w:tc>
        <w:tc>
          <w:tcPr>
            <w:tcW w:w="6538" w:type="dxa"/>
          </w:tcPr>
          <w:p w14:paraId="1D925AB6" w14:textId="64D65343" w:rsidR="000A2B48" w:rsidRDefault="000A2B48" w:rsidP="007023A4">
            <w:pPr>
              <w:widowControl w:val="0"/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  <w:highlight w:val="white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  <w:highlight w:val="white"/>
              </w:rPr>
              <w:t>ОК 01, ОК 02;</w:t>
            </w:r>
          </w:p>
          <w:p w14:paraId="18BC4058" w14:textId="7D8CCC9B" w:rsidR="00A8579B" w:rsidRPr="000A2B48" w:rsidRDefault="00D556DB" w:rsidP="007023A4">
            <w:pPr>
              <w:widowControl w:val="0"/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  <w:highlight w:val="white"/>
              </w:rPr>
              <w:t>Характеризовать химические элементы в соответствии с их положением в периодической системе химических элементов Д.И. Менделеева</w:t>
            </w:r>
          </w:p>
        </w:tc>
      </w:tr>
      <w:tr w:rsidR="00A8579B" w:rsidRPr="000A2B48" w14:paraId="6748B724" w14:textId="77777777">
        <w:trPr>
          <w:trHeight w:val="933"/>
        </w:trPr>
        <w:tc>
          <w:tcPr>
            <w:tcW w:w="721" w:type="dxa"/>
            <w:vAlign w:val="center"/>
          </w:tcPr>
          <w:p w14:paraId="71F241D5" w14:textId="77777777" w:rsidR="00A8579B" w:rsidRPr="000A2B48" w:rsidRDefault="00D556DB" w:rsidP="007023A4">
            <w:pPr>
              <w:widowControl w:val="0"/>
              <w:ind w:hanging="2"/>
              <w:jc w:val="center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5.</w:t>
            </w:r>
          </w:p>
        </w:tc>
        <w:tc>
          <w:tcPr>
            <w:tcW w:w="2325" w:type="dxa"/>
            <w:vAlign w:val="center"/>
          </w:tcPr>
          <w:p w14:paraId="75D48C8D" w14:textId="77777777" w:rsidR="00A8579B" w:rsidRPr="000A2B48" w:rsidRDefault="00D556DB" w:rsidP="007023A4">
            <w:pPr>
              <w:widowControl w:val="0"/>
              <w:ind w:hanging="2"/>
              <w:jc w:val="both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Формы организации учебной деятельности</w:t>
            </w:r>
          </w:p>
        </w:tc>
        <w:tc>
          <w:tcPr>
            <w:tcW w:w="6538" w:type="dxa"/>
          </w:tcPr>
          <w:p w14:paraId="7620E6F2" w14:textId="77777777" w:rsidR="00A8579B" w:rsidRPr="000A2B48" w:rsidRDefault="00D556DB" w:rsidP="007023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 xml:space="preserve">Формирование новых знаний и способов деятельности (лекция), их обобщение и систематизация (работа в группах </w:t>
            </w: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  <w:highlight w:val="white"/>
              </w:rPr>
              <w:t>на установление связи между строением атомов химических элементов и периодическим изменением свойств химических элементов и их соединений в соответствии с положением Периодической системе</w:t>
            </w: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 xml:space="preserve">), проверка знаний и контроль применения их на практике в стандартных ситуациях (индивидуальная </w:t>
            </w: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  <w:highlight w:val="white"/>
              </w:rPr>
              <w:t>работа</w:t>
            </w: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 xml:space="preserve"> по решению </w:t>
            </w: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  <w:highlight w:val="white"/>
              </w:rPr>
              <w:t xml:space="preserve">практико-ориентированных теоретических заданий </w:t>
            </w: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 xml:space="preserve">) </w:t>
            </w:r>
          </w:p>
        </w:tc>
      </w:tr>
      <w:tr w:rsidR="00A8579B" w:rsidRPr="000A2B48" w14:paraId="13351E60" w14:textId="77777777">
        <w:trPr>
          <w:trHeight w:val="832"/>
        </w:trPr>
        <w:tc>
          <w:tcPr>
            <w:tcW w:w="721" w:type="dxa"/>
            <w:vAlign w:val="center"/>
          </w:tcPr>
          <w:p w14:paraId="6BA6C933" w14:textId="77777777" w:rsidR="00A8579B" w:rsidRPr="000A2B48" w:rsidRDefault="00D556DB" w:rsidP="007023A4">
            <w:pPr>
              <w:widowControl w:val="0"/>
              <w:ind w:hanging="2"/>
              <w:jc w:val="center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6.</w:t>
            </w:r>
          </w:p>
        </w:tc>
        <w:tc>
          <w:tcPr>
            <w:tcW w:w="2325" w:type="dxa"/>
            <w:vAlign w:val="center"/>
          </w:tcPr>
          <w:p w14:paraId="7881A3A8" w14:textId="7E0AC0A1" w:rsidR="00A8579B" w:rsidRPr="000A2B48" w:rsidRDefault="000A2B48" w:rsidP="007023A4">
            <w:pPr>
              <w:widowControl w:val="0"/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Типы оценочных мероприятий</w:t>
            </w:r>
          </w:p>
        </w:tc>
        <w:tc>
          <w:tcPr>
            <w:tcW w:w="6538" w:type="dxa"/>
          </w:tcPr>
          <w:p w14:paraId="2070673C" w14:textId="77777777" w:rsidR="00A8579B" w:rsidRPr="000A2B48" w:rsidRDefault="00D556DB" w:rsidP="007023A4">
            <w:pPr>
              <w:widowControl w:val="0"/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Решение практико-ориентированных теоретических заданий</w:t>
            </w: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  <w:highlight w:val="white"/>
              </w:rPr>
              <w:t xml:space="preserve"> на </w:t>
            </w:r>
            <w:proofErr w:type="spellStart"/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  <w:highlight w:val="white"/>
              </w:rPr>
              <w:t>характеризацию</w:t>
            </w:r>
            <w:proofErr w:type="spellEnd"/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  <w:highlight w:val="white"/>
              </w:rPr>
              <w:t xml:space="preserve"> химических элементов: «Металлические / неметаллические свойства, электроотрицательность и сродство к электрону химических элементов в соответствие с их электронным строением и положением в периодической системе химических элементов Д.И. Менделеева».</w:t>
            </w:r>
          </w:p>
        </w:tc>
      </w:tr>
      <w:tr w:rsidR="00A8579B" w:rsidRPr="000A2B48" w14:paraId="226AFC0D" w14:textId="77777777">
        <w:trPr>
          <w:trHeight w:val="844"/>
        </w:trPr>
        <w:tc>
          <w:tcPr>
            <w:tcW w:w="721" w:type="dxa"/>
            <w:vAlign w:val="center"/>
          </w:tcPr>
          <w:p w14:paraId="77DAF77A" w14:textId="77777777" w:rsidR="00A8579B" w:rsidRPr="000A2B48" w:rsidRDefault="00D556DB" w:rsidP="007023A4">
            <w:pPr>
              <w:widowControl w:val="0"/>
              <w:ind w:hanging="2"/>
              <w:jc w:val="center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7.</w:t>
            </w:r>
          </w:p>
        </w:tc>
        <w:tc>
          <w:tcPr>
            <w:tcW w:w="2325" w:type="dxa"/>
            <w:vAlign w:val="center"/>
          </w:tcPr>
          <w:p w14:paraId="265502C6" w14:textId="77777777" w:rsidR="00A8579B" w:rsidRPr="000A2B48" w:rsidRDefault="00D556DB" w:rsidP="007023A4">
            <w:pPr>
              <w:widowControl w:val="0"/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 xml:space="preserve">Задания для самостоятельного выполнения </w:t>
            </w:r>
          </w:p>
        </w:tc>
        <w:tc>
          <w:tcPr>
            <w:tcW w:w="6538" w:type="dxa"/>
          </w:tcPr>
          <w:p w14:paraId="26583EB9" w14:textId="77777777" w:rsidR="00A8579B" w:rsidRPr="000A2B48" w:rsidRDefault="00D556DB" w:rsidP="007023A4">
            <w:pPr>
              <w:widowControl w:val="0"/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  <w:highlight w:val="white"/>
              </w:rPr>
              <w:t>Тест «Металлические / неметаллические свойства, электроотрицательность и сродство к электрону химических элементов в соответствие с их электронным строением и положением в периодической системе химических элементов Д.И. Менделеева».</w:t>
            </w: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 xml:space="preserve"> </w:t>
            </w:r>
          </w:p>
        </w:tc>
      </w:tr>
    </w:tbl>
    <w:p w14:paraId="7D544514" w14:textId="77777777" w:rsidR="00A8579B" w:rsidRPr="000A2B48" w:rsidRDefault="00D556DB" w:rsidP="007023A4">
      <w:pPr>
        <w:pStyle w:val="2"/>
        <w:spacing w:before="0" w:after="0"/>
        <w:ind w:firstLine="566"/>
        <w:jc w:val="both"/>
        <w:rPr>
          <w:rFonts w:ascii="OfficinaSansBookC" w:hAnsi="OfficinaSansBookC"/>
          <w:b/>
          <w:sz w:val="28"/>
          <w:szCs w:val="28"/>
        </w:rPr>
      </w:pPr>
      <w:bookmarkStart w:id="9" w:name="_Toc125346686"/>
      <w:r w:rsidRPr="000A2B48">
        <w:rPr>
          <w:rFonts w:ascii="OfficinaSansBookC" w:hAnsi="OfficinaSansBookC"/>
          <w:b/>
          <w:sz w:val="28"/>
          <w:szCs w:val="28"/>
        </w:rPr>
        <w:lastRenderedPageBreak/>
        <w:t>2.2. Методические рекомендации по разработке технологических карт</w:t>
      </w:r>
      <w:bookmarkEnd w:id="9"/>
    </w:p>
    <w:p w14:paraId="24EAFF9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Технологическая карта – это методический документ, представляющий сценарий проведения учебного занятия, направленный на достижение запланированных результатов обучения. Технологическая карта описывает способы взаимодействия преподавателя с обучающимися и технологии вовлечения студентов в работу на занятии. Проведение учебного занятия с использованием технологической карты позволяет эффективно организовать процесс обучения, обеспечить формирование предметных результатов и общих компетенций, оптимизировать время преподавателя на подготовку к занятию. Технологическая карта может быть представлена в форме двух таблиц, где первая таблица содержит общую информацию о занятии, а во второй – приводится поэтапный сценарный план занятия. </w:t>
      </w:r>
    </w:p>
    <w:p w14:paraId="665CDA83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Рекомендуется следующая структура первой таблицы:</w:t>
      </w:r>
    </w:p>
    <w:p w14:paraId="1337C170" w14:textId="77777777" w:rsidR="00A8579B" w:rsidRPr="000A2B48" w:rsidRDefault="00D556DB" w:rsidP="007023A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850" w:hanging="283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название темы занятия; </w:t>
      </w:r>
    </w:p>
    <w:p w14:paraId="5D04A41A" w14:textId="77777777" w:rsidR="00A8579B" w:rsidRPr="000A2B48" w:rsidRDefault="00D556DB" w:rsidP="007023A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850" w:hanging="283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содержание темы;</w:t>
      </w:r>
    </w:p>
    <w:p w14:paraId="16185F0D" w14:textId="77777777" w:rsidR="00A8579B" w:rsidRPr="000A2B48" w:rsidRDefault="00D556DB" w:rsidP="007023A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850" w:hanging="283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тип и форма проведения занятия.</w:t>
      </w:r>
    </w:p>
    <w:p w14:paraId="400334E3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Тип занятия – практическая, лабораторная работа или комбинированное занятие (характеризуется сочетанием различных целей и видов учебной работы: проверка знаний, работа над пройденным материалом, выполнение практических упражнений и т.д.). </w:t>
      </w:r>
    </w:p>
    <w:p w14:paraId="5610C706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К формам организации учебной деятельности на практических и лабораторных занятиях относят совершенствование (закрепление) новых знаний и умений (способов деятельности), применение знаний, умений, способов деятельности в учебной и практической деятельности. К формам организации учебной деятельности на комбинированном занятии можно отнести формирование новых знаний и способов деятельности, их обобщение и систематизацию, проверку знаний и контроль их применения на практике в стандартных ситуациях.</w:t>
      </w:r>
    </w:p>
    <w:p w14:paraId="5CB013D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Во второй таблице технологической карты размещается основная информация о занятии:</w:t>
      </w:r>
    </w:p>
    <w:p w14:paraId="69F6C13A" w14:textId="77777777" w:rsidR="00A8579B" w:rsidRPr="000A2B48" w:rsidRDefault="00D556DB" w:rsidP="007023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этапы занятия;</w:t>
      </w:r>
    </w:p>
    <w:p w14:paraId="3A5FB3E6" w14:textId="77777777" w:rsidR="00A8579B" w:rsidRPr="000A2B48" w:rsidRDefault="00D556DB" w:rsidP="007023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деятельность преподавателя;</w:t>
      </w:r>
    </w:p>
    <w:p w14:paraId="048552A1" w14:textId="77777777" w:rsidR="00A8579B" w:rsidRPr="000A2B48" w:rsidRDefault="00D556DB" w:rsidP="007023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деятельность студентов;</w:t>
      </w:r>
    </w:p>
    <w:p w14:paraId="09BF9653" w14:textId="77777777" w:rsidR="00A8579B" w:rsidRPr="000A2B48" w:rsidRDefault="00D556DB" w:rsidP="007023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планируемые образовательные результаты;</w:t>
      </w:r>
    </w:p>
    <w:p w14:paraId="15F6AB99" w14:textId="77777777" w:rsidR="00A8579B" w:rsidRPr="000A2B48" w:rsidRDefault="00D556DB" w:rsidP="007023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методы и средства контроля.</w:t>
      </w:r>
    </w:p>
    <w:p w14:paraId="3321BDF6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lastRenderedPageBreak/>
        <w:t xml:space="preserve">При заполнении технологической карты необходимо описать деятельность преподавателя и студентов по ключевым этапам занятия. </w:t>
      </w:r>
    </w:p>
    <w:p w14:paraId="308154BE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1. Организационный этап. На организационном этапе преподаватель обеспечивает создание рабочей обстановки, знакомит студентов с целью и задачами занятия, а также проводит актуализацию знаний студентов по теме выполнения практической или лабораторной работы. </w:t>
      </w:r>
    </w:p>
    <w:p w14:paraId="6C9CD6B6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2. Основной этап. Основной этап заключается в формировании новых знаний и способов действий, осмыслении студентами содержания заданий практических и лабораторных работ, самостоятельном выполнении практических заданий. Кроме того, в основной этап входит обобщение и систематизация результатов выполнения упражнений, заданий, оформление отчетов. </w:t>
      </w:r>
    </w:p>
    <w:p w14:paraId="57E5EE37" w14:textId="14C34B0E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3. Заключительный этап. На заключительном этапе происходит обобщение и подведение итогов работы, фиксация достижения результатов выполнения заданий, рефлексия, определение перспективы дальнейшей работы. В завершении заключительного этапа выдается домашнее задание (задание для самостоятельной работы).</w:t>
      </w:r>
    </w:p>
    <w:p w14:paraId="2AF0959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Для каждого этапа в технологической карте рекомендуется указывать планируемые образовательные результаты, которые будут достигнуты в рамках данного этапа, возможные методы и средства их контроля, а также деятельность преподавателя и студентов.</w:t>
      </w:r>
    </w:p>
    <w:p w14:paraId="6AA87582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К методам и средствам контроля на практических и лабораторных занятиях могут быть отнесены такие оценочные мероприятия как решение задач, кейсов, выполнение лабораторных работ, выполнение индивидуальных заданий, подготовка и защита отчетов и т.д. </w:t>
      </w:r>
    </w:p>
    <w:p w14:paraId="5BB0F562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Технологическая карта позволяет спроектировать полноценный сценарий занятия с учетом формируемых результатов обучения.</w:t>
      </w:r>
    </w:p>
    <w:p w14:paraId="2EC2A5CA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В таблице 2 приведен пример технологической карты по химии по теме «Реакции гидролиза». </w:t>
      </w:r>
    </w:p>
    <w:p w14:paraId="7C5F1384" w14:textId="77777777" w:rsidR="00A8579B" w:rsidRPr="000A2B48" w:rsidRDefault="00A8579B" w:rsidP="007023A4">
      <w:pPr>
        <w:widowControl w:val="0"/>
        <w:ind w:hanging="2"/>
        <w:jc w:val="right"/>
        <w:rPr>
          <w:rFonts w:ascii="OfficinaSansBookC" w:eastAsia="OfficinaSansBookC" w:hAnsi="OfficinaSansBookC" w:cs="OfficinaSansBookC"/>
          <w:sz w:val="28"/>
          <w:szCs w:val="28"/>
          <w:highlight w:val="white"/>
        </w:rPr>
        <w:sectPr w:rsidR="00A8579B" w:rsidRPr="000A2B48">
          <w:footerReference w:type="default" r:id="rId10"/>
          <w:footerReference w:type="first" r:id="rId11"/>
          <w:pgSz w:w="11909" w:h="16834"/>
          <w:pgMar w:top="1134" w:right="850" w:bottom="1134" w:left="1700" w:header="720" w:footer="720" w:gutter="0"/>
          <w:pgNumType w:start="1"/>
          <w:cols w:space="720"/>
          <w:titlePg/>
        </w:sectPr>
      </w:pPr>
    </w:p>
    <w:p w14:paraId="667CA6B0" w14:textId="77777777" w:rsidR="00A8579B" w:rsidRPr="000A2B48" w:rsidRDefault="00D556DB" w:rsidP="007023A4">
      <w:pPr>
        <w:widowControl w:val="0"/>
        <w:ind w:hanging="2"/>
        <w:jc w:val="right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lastRenderedPageBreak/>
        <w:t>Таблица 2. Технологическая карта по теме «Реакции гидролиза»</w:t>
      </w:r>
    </w:p>
    <w:tbl>
      <w:tblPr>
        <w:tblStyle w:val="afffff2"/>
        <w:tblW w:w="145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7"/>
        <w:gridCol w:w="3510"/>
        <w:gridCol w:w="10470"/>
      </w:tblGrid>
      <w:tr w:rsidR="00A8579B" w:rsidRPr="000A2B48" w14:paraId="4931F610" w14:textId="77777777">
        <w:trPr>
          <w:trHeight w:val="321"/>
        </w:trPr>
        <w:tc>
          <w:tcPr>
            <w:tcW w:w="537" w:type="dxa"/>
          </w:tcPr>
          <w:p w14:paraId="571391F7" w14:textId="77777777" w:rsidR="00A8579B" w:rsidRPr="000A2B48" w:rsidRDefault="00D556DB" w:rsidP="007023A4">
            <w:pPr>
              <w:widowControl w:val="0"/>
              <w:ind w:hanging="3"/>
              <w:jc w:val="both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1.</w:t>
            </w:r>
          </w:p>
        </w:tc>
        <w:tc>
          <w:tcPr>
            <w:tcW w:w="3510" w:type="dxa"/>
          </w:tcPr>
          <w:p w14:paraId="24D39D61" w14:textId="77777777" w:rsidR="00A8579B" w:rsidRPr="000A2B48" w:rsidRDefault="00D556DB" w:rsidP="007023A4">
            <w:pPr>
              <w:widowControl w:val="0"/>
              <w:ind w:hanging="3"/>
              <w:jc w:val="both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  <w:t xml:space="preserve">Тема занятия </w:t>
            </w:r>
          </w:p>
        </w:tc>
        <w:tc>
          <w:tcPr>
            <w:tcW w:w="10470" w:type="dxa"/>
          </w:tcPr>
          <w:p w14:paraId="65495440" w14:textId="77777777" w:rsidR="00A8579B" w:rsidRPr="000A2B48" w:rsidRDefault="00D556DB" w:rsidP="007023A4">
            <w:pPr>
              <w:widowControl w:val="0"/>
              <w:ind w:hanging="2"/>
              <w:jc w:val="both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Реакции гидролиза</w:t>
            </w:r>
          </w:p>
        </w:tc>
      </w:tr>
      <w:tr w:rsidR="00A8579B" w:rsidRPr="000A2B48" w14:paraId="6A6C2514" w14:textId="77777777">
        <w:trPr>
          <w:trHeight w:val="321"/>
        </w:trPr>
        <w:tc>
          <w:tcPr>
            <w:tcW w:w="537" w:type="dxa"/>
          </w:tcPr>
          <w:p w14:paraId="1CB9A359" w14:textId="77777777" w:rsidR="00A8579B" w:rsidRPr="000A2B48" w:rsidRDefault="00D556DB" w:rsidP="007023A4">
            <w:pPr>
              <w:widowControl w:val="0"/>
              <w:ind w:hanging="3"/>
              <w:jc w:val="both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2.</w:t>
            </w:r>
          </w:p>
        </w:tc>
        <w:tc>
          <w:tcPr>
            <w:tcW w:w="3510" w:type="dxa"/>
          </w:tcPr>
          <w:p w14:paraId="18BC5784" w14:textId="77777777" w:rsidR="00A8579B" w:rsidRPr="000A2B48" w:rsidRDefault="00D556DB" w:rsidP="007023A4">
            <w:pPr>
              <w:widowControl w:val="0"/>
              <w:ind w:hanging="3"/>
              <w:jc w:val="both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  <w:t>Содержание темы</w:t>
            </w:r>
          </w:p>
        </w:tc>
        <w:tc>
          <w:tcPr>
            <w:tcW w:w="10470" w:type="dxa"/>
          </w:tcPr>
          <w:p w14:paraId="0C760FB0" w14:textId="77777777" w:rsidR="00A8579B" w:rsidRPr="000A2B48" w:rsidRDefault="00D556DB" w:rsidP="007023A4">
            <w:pPr>
              <w:widowControl w:val="0"/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 xml:space="preserve">Гидролиз солей. Составление реакций гидролиза солей. Значение гидролиза </w:t>
            </w:r>
          </w:p>
          <w:p w14:paraId="28449746" w14:textId="77777777" w:rsidR="00A8579B" w:rsidRPr="000A2B48" w:rsidRDefault="00D556DB" w:rsidP="007023A4">
            <w:pPr>
              <w:widowControl w:val="0"/>
              <w:ind w:hanging="2"/>
              <w:rPr>
                <w:rFonts w:ascii="OfficinaSansBookC" w:eastAsia="OfficinaSansBookC" w:hAnsi="OfficinaSansBookC" w:cs="OfficinaSansBookC"/>
                <w:b/>
                <w:i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в биологических обменных процессах. Применение гидролиза в промышленности</w:t>
            </w:r>
          </w:p>
        </w:tc>
      </w:tr>
      <w:tr w:rsidR="00A8579B" w:rsidRPr="000A2B48" w14:paraId="5F6F0B16" w14:textId="77777777">
        <w:trPr>
          <w:trHeight w:val="321"/>
        </w:trPr>
        <w:tc>
          <w:tcPr>
            <w:tcW w:w="537" w:type="dxa"/>
          </w:tcPr>
          <w:p w14:paraId="51D76980" w14:textId="77777777" w:rsidR="00A8579B" w:rsidRPr="000A2B48" w:rsidRDefault="00D556DB" w:rsidP="007023A4">
            <w:pPr>
              <w:widowControl w:val="0"/>
              <w:ind w:hanging="3"/>
              <w:jc w:val="both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3.</w:t>
            </w:r>
          </w:p>
        </w:tc>
        <w:tc>
          <w:tcPr>
            <w:tcW w:w="3510" w:type="dxa"/>
          </w:tcPr>
          <w:p w14:paraId="4FF7294B" w14:textId="77777777" w:rsidR="00A8579B" w:rsidRPr="000A2B48" w:rsidRDefault="00D556DB" w:rsidP="007023A4">
            <w:pPr>
              <w:widowControl w:val="0"/>
              <w:ind w:hanging="3"/>
              <w:jc w:val="both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  <w:t>Тип занятия</w:t>
            </w:r>
          </w:p>
        </w:tc>
        <w:tc>
          <w:tcPr>
            <w:tcW w:w="10470" w:type="dxa"/>
          </w:tcPr>
          <w:p w14:paraId="57F7FB43" w14:textId="77777777" w:rsidR="00A8579B" w:rsidRPr="000A2B48" w:rsidRDefault="00D556DB" w:rsidP="007023A4">
            <w:pPr>
              <w:widowControl w:val="0"/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Лабораторная работа</w:t>
            </w:r>
          </w:p>
        </w:tc>
      </w:tr>
      <w:tr w:rsidR="00A8579B" w:rsidRPr="000A2B48" w14:paraId="3B9F9D67" w14:textId="77777777">
        <w:trPr>
          <w:trHeight w:val="321"/>
        </w:trPr>
        <w:tc>
          <w:tcPr>
            <w:tcW w:w="537" w:type="dxa"/>
          </w:tcPr>
          <w:p w14:paraId="42092B5A" w14:textId="77777777" w:rsidR="00A8579B" w:rsidRPr="000A2B48" w:rsidRDefault="00D556DB" w:rsidP="007023A4">
            <w:pPr>
              <w:widowControl w:val="0"/>
              <w:ind w:hanging="3"/>
              <w:jc w:val="both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4.</w:t>
            </w:r>
          </w:p>
        </w:tc>
        <w:tc>
          <w:tcPr>
            <w:tcW w:w="3510" w:type="dxa"/>
          </w:tcPr>
          <w:p w14:paraId="74D0E5CC" w14:textId="77777777" w:rsidR="00A8579B" w:rsidRPr="000A2B48" w:rsidRDefault="00D556DB" w:rsidP="007023A4">
            <w:pPr>
              <w:widowControl w:val="0"/>
              <w:ind w:hanging="3"/>
              <w:jc w:val="both"/>
              <w:rPr>
                <w:rFonts w:ascii="OfficinaSansBookC" w:eastAsia="OfficinaSansBookC" w:hAnsi="OfficinaSansBookC" w:cs="OfficinaSansBookC"/>
                <w:b/>
                <w:color w:val="FF0000"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  <w:t>Формы организации учебной деятельности</w:t>
            </w:r>
          </w:p>
        </w:tc>
        <w:tc>
          <w:tcPr>
            <w:tcW w:w="10470" w:type="dxa"/>
          </w:tcPr>
          <w:p w14:paraId="0D0CB59A" w14:textId="77777777" w:rsidR="00A8579B" w:rsidRPr="000A2B48" w:rsidRDefault="00D556DB" w:rsidP="007023A4">
            <w:pPr>
              <w:widowControl w:val="0"/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 w:rsidRPr="000A2B48">
              <w:rPr>
                <w:rFonts w:ascii="OfficinaSansBookC" w:eastAsia="OfficinaSansBookC" w:hAnsi="OfficinaSansBookC" w:cs="OfficinaSansBookC"/>
                <w:sz w:val="24"/>
                <w:szCs w:val="24"/>
              </w:rPr>
              <w:t>Применение знаний, умений, способов деятельности в учебной и практической деятельности</w:t>
            </w:r>
          </w:p>
        </w:tc>
      </w:tr>
    </w:tbl>
    <w:p w14:paraId="756644B1" w14:textId="77777777" w:rsidR="00A8579B" w:rsidRPr="000A2B48" w:rsidRDefault="00A8579B" w:rsidP="007023A4">
      <w:pPr>
        <w:widowControl w:val="0"/>
        <w:ind w:hanging="3"/>
        <w:jc w:val="both"/>
        <w:rPr>
          <w:rFonts w:ascii="OfficinaSansBookC" w:eastAsia="OfficinaSansBookC" w:hAnsi="OfficinaSansBookC" w:cs="OfficinaSansBookC"/>
          <w:sz w:val="28"/>
          <w:szCs w:val="28"/>
        </w:rPr>
      </w:pPr>
    </w:p>
    <w:tbl>
      <w:tblPr>
        <w:tblW w:w="1488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6"/>
        <w:gridCol w:w="3225"/>
        <w:gridCol w:w="2835"/>
        <w:gridCol w:w="3495"/>
        <w:gridCol w:w="2693"/>
      </w:tblGrid>
      <w:tr w:rsidR="000A2B48" w14:paraId="71D1B39E" w14:textId="77777777" w:rsidTr="00D771D8">
        <w:trPr>
          <w:tblHeader/>
        </w:trPr>
        <w:tc>
          <w:tcPr>
            <w:tcW w:w="2637" w:type="dxa"/>
          </w:tcPr>
          <w:p w14:paraId="5F63E059" w14:textId="77777777" w:rsidR="000A2B48" w:rsidRDefault="000A2B48" w:rsidP="007023A4">
            <w:pPr>
              <w:ind w:hanging="3"/>
              <w:rPr>
                <w:rFonts w:ascii="OfficinaSansBookC" w:eastAsia="OfficinaSansBookC" w:hAnsi="OfficinaSansBookC" w:cs="OfficinaSansBookC"/>
                <w:b/>
                <w:sz w:val="26"/>
                <w:szCs w:val="26"/>
              </w:rPr>
            </w:pPr>
            <w:r>
              <w:rPr>
                <w:rFonts w:ascii="OfficinaSansBookC" w:eastAsia="OfficinaSansBookC" w:hAnsi="OfficinaSansBookC" w:cs="OfficinaSansBookC"/>
                <w:b/>
                <w:sz w:val="26"/>
                <w:szCs w:val="26"/>
              </w:rPr>
              <w:t>Этапы занятия</w:t>
            </w:r>
          </w:p>
        </w:tc>
        <w:tc>
          <w:tcPr>
            <w:tcW w:w="3225" w:type="dxa"/>
          </w:tcPr>
          <w:p w14:paraId="15A2A47B" w14:textId="77777777" w:rsidR="000A2B48" w:rsidRDefault="000A2B48" w:rsidP="007023A4">
            <w:pPr>
              <w:ind w:hanging="3"/>
              <w:rPr>
                <w:rFonts w:ascii="OfficinaSansBookC" w:eastAsia="OfficinaSansBookC" w:hAnsi="OfficinaSansBookC" w:cs="OfficinaSansBookC"/>
                <w:b/>
                <w:sz w:val="26"/>
                <w:szCs w:val="26"/>
              </w:rPr>
            </w:pPr>
            <w:r>
              <w:rPr>
                <w:rFonts w:ascii="OfficinaSansBookC" w:eastAsia="OfficinaSansBookC" w:hAnsi="OfficinaSansBookC" w:cs="OfficinaSansBookC"/>
                <w:b/>
                <w:sz w:val="26"/>
                <w:szCs w:val="26"/>
              </w:rPr>
              <w:t>Деятельность преподавателя</w:t>
            </w:r>
          </w:p>
        </w:tc>
        <w:tc>
          <w:tcPr>
            <w:tcW w:w="2835" w:type="dxa"/>
          </w:tcPr>
          <w:p w14:paraId="1B8CB69D" w14:textId="77777777" w:rsidR="000A2B48" w:rsidRDefault="000A2B48" w:rsidP="007023A4">
            <w:pPr>
              <w:ind w:hanging="3"/>
              <w:rPr>
                <w:rFonts w:ascii="OfficinaSansBookC" w:eastAsia="OfficinaSansBookC" w:hAnsi="OfficinaSansBookC" w:cs="OfficinaSansBookC"/>
                <w:b/>
                <w:sz w:val="26"/>
                <w:szCs w:val="26"/>
              </w:rPr>
            </w:pPr>
            <w:r>
              <w:rPr>
                <w:rFonts w:ascii="OfficinaSansBookC" w:eastAsia="OfficinaSansBookC" w:hAnsi="OfficinaSansBookC" w:cs="OfficinaSansBookC"/>
                <w:b/>
                <w:sz w:val="26"/>
                <w:szCs w:val="26"/>
              </w:rPr>
              <w:t>Деятельность студентов</w:t>
            </w:r>
          </w:p>
        </w:tc>
        <w:tc>
          <w:tcPr>
            <w:tcW w:w="3495" w:type="dxa"/>
          </w:tcPr>
          <w:p w14:paraId="004653CB" w14:textId="77777777" w:rsidR="000A2B48" w:rsidRDefault="000A2B48" w:rsidP="007023A4">
            <w:pPr>
              <w:ind w:hanging="3"/>
              <w:rPr>
                <w:rFonts w:ascii="OfficinaSansBookC" w:eastAsia="OfficinaSansBookC" w:hAnsi="OfficinaSansBookC" w:cs="OfficinaSansBookC"/>
                <w:b/>
                <w:sz w:val="26"/>
                <w:szCs w:val="26"/>
              </w:rPr>
            </w:pPr>
            <w:r>
              <w:rPr>
                <w:rFonts w:ascii="OfficinaSansBookC" w:eastAsia="OfficinaSansBookC" w:hAnsi="OfficinaSansBookC" w:cs="OfficinaSansBookC"/>
                <w:b/>
                <w:sz w:val="26"/>
                <w:szCs w:val="26"/>
              </w:rPr>
              <w:t>Планируемые образовательные результаты</w:t>
            </w:r>
          </w:p>
        </w:tc>
        <w:tc>
          <w:tcPr>
            <w:tcW w:w="2692" w:type="dxa"/>
          </w:tcPr>
          <w:p w14:paraId="25095369" w14:textId="77777777" w:rsidR="000A2B48" w:rsidRDefault="000A2B48" w:rsidP="007023A4">
            <w:pPr>
              <w:ind w:hanging="3"/>
              <w:rPr>
                <w:rFonts w:ascii="OfficinaSansBookC" w:eastAsia="OfficinaSansBookC" w:hAnsi="OfficinaSansBookC" w:cs="OfficinaSansBookC"/>
                <w:b/>
                <w:sz w:val="26"/>
                <w:szCs w:val="26"/>
              </w:rPr>
            </w:pPr>
            <w:r>
              <w:rPr>
                <w:rFonts w:ascii="OfficinaSansBookC" w:eastAsia="OfficinaSansBookC" w:hAnsi="OfficinaSansBookC" w:cs="OfficinaSansBookC"/>
                <w:b/>
                <w:sz w:val="26"/>
                <w:szCs w:val="26"/>
              </w:rPr>
              <w:t>Типы оценочных мероприятий</w:t>
            </w:r>
          </w:p>
        </w:tc>
      </w:tr>
      <w:tr w:rsidR="000A2B48" w14:paraId="21D22DA6" w14:textId="77777777" w:rsidTr="00D771D8">
        <w:trPr>
          <w:trHeight w:val="254"/>
        </w:trPr>
        <w:tc>
          <w:tcPr>
            <w:tcW w:w="14884" w:type="dxa"/>
            <w:gridSpan w:val="5"/>
          </w:tcPr>
          <w:p w14:paraId="14E49FC6" w14:textId="77777777" w:rsidR="000A2B48" w:rsidRDefault="000A2B48" w:rsidP="007023A4">
            <w:pPr>
              <w:ind w:hanging="3"/>
              <w:rPr>
                <w:rFonts w:ascii="OfficinaSansBookC" w:eastAsia="OfficinaSansBookC" w:hAnsi="OfficinaSansBookC" w:cs="OfficinaSansBookC"/>
                <w:b/>
                <w:sz w:val="26"/>
                <w:szCs w:val="26"/>
              </w:rPr>
            </w:pPr>
            <w:r>
              <w:rPr>
                <w:rFonts w:ascii="OfficinaSansBookC" w:eastAsia="OfficinaSansBookC" w:hAnsi="OfficinaSansBookC" w:cs="OfficinaSansBookC"/>
                <w:b/>
                <w:sz w:val="26"/>
                <w:szCs w:val="26"/>
              </w:rPr>
              <w:t>1. Организационный этап занятия</w:t>
            </w:r>
          </w:p>
        </w:tc>
      </w:tr>
      <w:tr w:rsidR="000A2B48" w14:paraId="70524669" w14:textId="77777777" w:rsidTr="00D771D8">
        <w:trPr>
          <w:trHeight w:val="3400"/>
        </w:trPr>
        <w:tc>
          <w:tcPr>
            <w:tcW w:w="2637" w:type="dxa"/>
          </w:tcPr>
          <w:p w14:paraId="172DEE0F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Создание рабочей обстановки, актуализация мотивов учебной деятельности. Проверка выполнения заданий ВСР / входной контроль</w:t>
            </w:r>
          </w:p>
        </w:tc>
        <w:tc>
          <w:tcPr>
            <w:tcW w:w="3225" w:type="dxa"/>
          </w:tcPr>
          <w:p w14:paraId="58126421" w14:textId="77777777" w:rsidR="000A2B48" w:rsidRDefault="000A2B48" w:rsidP="007023A4">
            <w:pPr>
              <w:shd w:val="clear" w:color="auto" w:fill="FFFFFF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1) Контролирует подготовленность обучающихся к выполнению лабораторной работы:</w:t>
            </w:r>
          </w:p>
          <w:p w14:paraId="5498260C" w14:textId="77777777" w:rsidR="000A2B48" w:rsidRDefault="000A2B48" w:rsidP="007023A4">
            <w:pPr>
              <w:shd w:val="clear" w:color="auto" w:fill="FFFFFF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-проверяет заполнение лабораторного журнала</w:t>
            </w:r>
          </w:p>
          <w:p w14:paraId="6BF86EF3" w14:textId="77777777" w:rsidR="000A2B48" w:rsidRDefault="000A2B48" w:rsidP="007023A4">
            <w:pPr>
              <w:shd w:val="clear" w:color="auto" w:fill="FFFFFF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-проводит устный опрос по технике безопасности проведения лабораторного опыта</w:t>
            </w:r>
          </w:p>
          <w:p w14:paraId="34C56341" w14:textId="77777777" w:rsidR="000A2B48" w:rsidRDefault="000A2B48" w:rsidP="007023A4">
            <w:pPr>
              <w:shd w:val="clear" w:color="auto" w:fill="FFFFFF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2) Допускает студентов к выполнению лабораторной работы</w:t>
            </w:r>
          </w:p>
        </w:tc>
        <w:tc>
          <w:tcPr>
            <w:tcW w:w="2835" w:type="dxa"/>
          </w:tcPr>
          <w:p w14:paraId="137D7B93" w14:textId="77777777" w:rsidR="000A2B48" w:rsidRDefault="000A2B48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1) Отвечают на вопросы преподавателя, демонстрируют подготовленные материалы</w:t>
            </w:r>
          </w:p>
          <w:p w14:paraId="4FFA6A67" w14:textId="77777777" w:rsidR="000A2B48" w:rsidRDefault="000A2B48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2) Получают допуск к выполнению лабораторной работы</w:t>
            </w:r>
          </w:p>
        </w:tc>
        <w:tc>
          <w:tcPr>
            <w:tcW w:w="3494" w:type="dxa"/>
          </w:tcPr>
          <w:p w14:paraId="54D0CD81" w14:textId="77777777" w:rsidR="000A2B48" w:rsidRDefault="000A2B48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Перечислять основные аспекты соблюдения техники безопасности при работе с химическими реагентами и электроприборами, используемыми в эксперименте</w:t>
            </w:r>
          </w:p>
        </w:tc>
        <w:tc>
          <w:tcPr>
            <w:tcW w:w="2693" w:type="dxa"/>
          </w:tcPr>
          <w:p w14:paraId="6968B0C4" w14:textId="77777777" w:rsidR="000A2B48" w:rsidRDefault="000A2B48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Тест по теме: «Гидролиз веществ»</w:t>
            </w:r>
          </w:p>
        </w:tc>
      </w:tr>
      <w:tr w:rsidR="000A2B48" w14:paraId="34A53FFB" w14:textId="77777777" w:rsidTr="00D771D8">
        <w:tc>
          <w:tcPr>
            <w:tcW w:w="2637" w:type="dxa"/>
          </w:tcPr>
          <w:p w14:paraId="1F6429F9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lastRenderedPageBreak/>
              <w:t>Актуализация содержания, необходимого для выполнения лабораторных и практических работ</w:t>
            </w:r>
          </w:p>
        </w:tc>
        <w:tc>
          <w:tcPr>
            <w:tcW w:w="3225" w:type="dxa"/>
          </w:tcPr>
          <w:p w14:paraId="60AB0ACC" w14:textId="77777777" w:rsidR="000A2B48" w:rsidRDefault="000A2B48" w:rsidP="007023A4">
            <w:pPr>
              <w:shd w:val="clear" w:color="auto" w:fill="FFFFFF"/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Актуализирует цели, задачи выполнения лабораторного опыта, методики выполнения эксперимента</w:t>
            </w:r>
          </w:p>
        </w:tc>
        <w:tc>
          <w:tcPr>
            <w:tcW w:w="2835" w:type="dxa"/>
          </w:tcPr>
          <w:p w14:paraId="1CCA300B" w14:textId="77777777" w:rsidR="000A2B48" w:rsidRDefault="000A2B48" w:rsidP="007023A4">
            <w:pPr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Участвуют в обсуждении целей, задач выполнения лабораторного опыта, методики выполнения эксперимента</w:t>
            </w:r>
          </w:p>
        </w:tc>
        <w:tc>
          <w:tcPr>
            <w:tcW w:w="3494" w:type="dxa"/>
          </w:tcPr>
          <w:p w14:paraId="13A1DA1C" w14:textId="77777777" w:rsidR="000A2B48" w:rsidRDefault="000A2B48" w:rsidP="007023A4">
            <w:pPr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1) Формулировать цель планируемого эксперимента по исследованию процесса гидролиза</w:t>
            </w:r>
          </w:p>
          <w:p w14:paraId="43391BEB" w14:textId="77777777" w:rsidR="000A2B48" w:rsidRDefault="000A2B48" w:rsidP="007023A4">
            <w:pPr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2) Объяснять гипотезу эксперимента по определению солей с помощью реакций гидролиза</w:t>
            </w:r>
          </w:p>
        </w:tc>
        <w:tc>
          <w:tcPr>
            <w:tcW w:w="2693" w:type="dxa"/>
          </w:tcPr>
          <w:p w14:paraId="00F0E59C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 xml:space="preserve">Вопросы, </w:t>
            </w:r>
            <w:proofErr w:type="gramStart"/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связанные  с</w:t>
            </w:r>
            <w:proofErr w:type="gramEnd"/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 xml:space="preserve"> целями и задачами лабораторной работы</w:t>
            </w:r>
          </w:p>
        </w:tc>
      </w:tr>
      <w:tr w:rsidR="000A2B48" w14:paraId="4C0466C1" w14:textId="77777777" w:rsidTr="00D771D8">
        <w:trPr>
          <w:trHeight w:val="303"/>
        </w:trPr>
        <w:tc>
          <w:tcPr>
            <w:tcW w:w="14884" w:type="dxa"/>
            <w:gridSpan w:val="5"/>
          </w:tcPr>
          <w:p w14:paraId="42943D67" w14:textId="77777777" w:rsidR="000A2B48" w:rsidRDefault="000A2B48" w:rsidP="007023A4">
            <w:pPr>
              <w:ind w:hanging="3"/>
              <w:rPr>
                <w:rFonts w:ascii="OfficinaSansBookC" w:eastAsia="OfficinaSansBookC" w:hAnsi="OfficinaSansBookC" w:cs="OfficinaSansBookC"/>
                <w:b/>
                <w:sz w:val="26"/>
                <w:szCs w:val="26"/>
              </w:rPr>
            </w:pPr>
            <w:r>
              <w:rPr>
                <w:rFonts w:ascii="OfficinaSansBookC" w:eastAsia="OfficinaSansBookC" w:hAnsi="OfficinaSansBookC" w:cs="OfficinaSansBookC"/>
                <w:b/>
                <w:sz w:val="26"/>
                <w:szCs w:val="26"/>
              </w:rPr>
              <w:t>2. Основной этап занятия</w:t>
            </w:r>
          </w:p>
        </w:tc>
      </w:tr>
      <w:tr w:rsidR="000A2B48" w14:paraId="291F5B1F" w14:textId="77777777" w:rsidTr="00D771D8">
        <w:trPr>
          <w:trHeight w:val="465"/>
        </w:trPr>
        <w:tc>
          <w:tcPr>
            <w:tcW w:w="2637" w:type="dxa"/>
          </w:tcPr>
          <w:p w14:paraId="5FE6E376" w14:textId="77777777" w:rsidR="000A2B48" w:rsidRDefault="000A2B48" w:rsidP="007023A4">
            <w:pPr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Осмысление содержания заданий лабораторных работ, последовательности выполнения   действий</w:t>
            </w:r>
          </w:p>
        </w:tc>
        <w:tc>
          <w:tcPr>
            <w:tcW w:w="3225" w:type="dxa"/>
          </w:tcPr>
          <w:p w14:paraId="37B10E8B" w14:textId="77777777" w:rsidR="000A2B48" w:rsidRDefault="000A2B48" w:rsidP="007023A4">
            <w:pPr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Осуществляет контроль за подготовкой рабочих мест студентов к выполнению лабораторной работы</w:t>
            </w:r>
          </w:p>
        </w:tc>
        <w:tc>
          <w:tcPr>
            <w:tcW w:w="2835" w:type="dxa"/>
          </w:tcPr>
          <w:p w14:paraId="1E87BAD2" w14:textId="77777777" w:rsidR="000A2B48" w:rsidRDefault="000A2B48" w:rsidP="007023A4">
            <w:pPr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Осуществляют подготовку рабочего места к выполнению лабораторной работы</w:t>
            </w:r>
          </w:p>
        </w:tc>
        <w:tc>
          <w:tcPr>
            <w:tcW w:w="3494" w:type="dxa"/>
          </w:tcPr>
          <w:p w14:paraId="5816D956" w14:textId="77777777" w:rsidR="000A2B48" w:rsidRDefault="000A2B48" w:rsidP="007023A4">
            <w:pPr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ОК 01;</w:t>
            </w:r>
          </w:p>
          <w:p w14:paraId="7F9CAA48" w14:textId="77777777" w:rsidR="000A2B48" w:rsidRDefault="000A2B48" w:rsidP="007023A4">
            <w:pPr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Объяснять устройство, принцип действия и область применения лабораторной посуды и оборудования</w:t>
            </w:r>
          </w:p>
        </w:tc>
        <w:tc>
          <w:tcPr>
            <w:tcW w:w="2693" w:type="dxa"/>
          </w:tcPr>
          <w:p w14:paraId="383D7788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color w:val="FF0000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Вопросы по содержанию заданий лабораторной работы</w:t>
            </w:r>
          </w:p>
        </w:tc>
      </w:tr>
      <w:tr w:rsidR="000A2B48" w14:paraId="6F9E354C" w14:textId="77777777" w:rsidTr="00D771D8">
        <w:trPr>
          <w:trHeight w:val="3255"/>
        </w:trPr>
        <w:tc>
          <w:tcPr>
            <w:tcW w:w="2637" w:type="dxa"/>
          </w:tcPr>
          <w:p w14:paraId="32F78F60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Самостоятельное выполнение практических заданий, лабораторных работ, в соответствии с инструкцией, методическими указаниями, технологическими картами</w:t>
            </w:r>
          </w:p>
        </w:tc>
        <w:tc>
          <w:tcPr>
            <w:tcW w:w="3225" w:type="dxa"/>
          </w:tcPr>
          <w:p w14:paraId="5E442AEB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Осуществляет контроль за ходом выполнения опытов по теме лабораторной работы</w:t>
            </w:r>
          </w:p>
        </w:tc>
        <w:tc>
          <w:tcPr>
            <w:tcW w:w="2835" w:type="dxa"/>
          </w:tcPr>
          <w:p w14:paraId="782F596D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 xml:space="preserve">Наблюдают за изменением окраски кислотно-основного индикатора в зависимости от типа гидролиза соли, за проявлениями необратимого гидролиза, влияния на </w:t>
            </w: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lastRenderedPageBreak/>
              <w:t>гидролиз внешних факторов</w:t>
            </w:r>
          </w:p>
        </w:tc>
        <w:tc>
          <w:tcPr>
            <w:tcW w:w="3494" w:type="dxa"/>
          </w:tcPr>
          <w:p w14:paraId="4B86A58E" w14:textId="77777777" w:rsidR="000A2B48" w:rsidRDefault="000A2B48" w:rsidP="007023A4">
            <w:pPr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lastRenderedPageBreak/>
              <w:t>ОК 01;</w:t>
            </w:r>
          </w:p>
          <w:p w14:paraId="078A1547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Объяснять наблюдаемое, описывать наблюдаемое при помощи молекулярных и ионных уравнений реакций</w:t>
            </w:r>
          </w:p>
        </w:tc>
        <w:tc>
          <w:tcPr>
            <w:tcW w:w="2693" w:type="dxa"/>
          </w:tcPr>
          <w:p w14:paraId="575EEC5B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Записи в лабораторном журнале, уравнения протекающих химических реакций</w:t>
            </w:r>
          </w:p>
        </w:tc>
      </w:tr>
      <w:tr w:rsidR="000A2B48" w14:paraId="2743073D" w14:textId="77777777" w:rsidTr="00D771D8">
        <w:trPr>
          <w:trHeight w:val="3528"/>
        </w:trPr>
        <w:tc>
          <w:tcPr>
            <w:tcW w:w="2637" w:type="dxa"/>
          </w:tcPr>
          <w:p w14:paraId="236FA770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Обобщение и систематизация результатов выполнения лабораторных работ, практических работ, упражнений, заданий</w:t>
            </w:r>
          </w:p>
        </w:tc>
        <w:tc>
          <w:tcPr>
            <w:tcW w:w="3225" w:type="dxa"/>
          </w:tcPr>
          <w:p w14:paraId="0D772CDC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Консультирует обучающихся по вопросам интерпретации результатов эксперимента</w:t>
            </w:r>
          </w:p>
        </w:tc>
        <w:tc>
          <w:tcPr>
            <w:tcW w:w="2835" w:type="dxa"/>
          </w:tcPr>
          <w:p w14:paraId="3000BE1A" w14:textId="77777777" w:rsidR="000A2B48" w:rsidRDefault="000A2B48" w:rsidP="007023A4">
            <w:pPr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1) Заносят в таблицу результаты наблюдаемых явлений</w:t>
            </w:r>
          </w:p>
          <w:p w14:paraId="2789BE8B" w14:textId="77777777" w:rsidR="000A2B48" w:rsidRDefault="000A2B48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2)  Анализируют особенности обратимого и необратимого гидролиза</w:t>
            </w:r>
          </w:p>
        </w:tc>
        <w:tc>
          <w:tcPr>
            <w:tcW w:w="3494" w:type="dxa"/>
          </w:tcPr>
          <w:p w14:paraId="6A5F9ED4" w14:textId="77777777" w:rsidR="000A2B48" w:rsidRDefault="000A2B48" w:rsidP="007023A4">
            <w:pPr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Интерпретировать результаты</w:t>
            </w:r>
          </w:p>
          <w:p w14:paraId="715D1E07" w14:textId="77777777" w:rsidR="000A2B48" w:rsidRDefault="000A2B48" w:rsidP="007023A4">
            <w:pPr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эксперимента</w:t>
            </w:r>
          </w:p>
        </w:tc>
        <w:tc>
          <w:tcPr>
            <w:tcW w:w="2693" w:type="dxa"/>
          </w:tcPr>
          <w:p w14:paraId="1C55EBC8" w14:textId="77777777" w:rsidR="000A2B48" w:rsidRDefault="000A2B48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Устный опрос по вопросам интерпретации результатов эксперимента</w:t>
            </w:r>
          </w:p>
        </w:tc>
      </w:tr>
      <w:tr w:rsidR="000A2B48" w14:paraId="3AC0E241" w14:textId="77777777" w:rsidTr="00D771D8">
        <w:trPr>
          <w:trHeight w:val="255"/>
        </w:trPr>
        <w:tc>
          <w:tcPr>
            <w:tcW w:w="14884" w:type="dxa"/>
            <w:gridSpan w:val="5"/>
          </w:tcPr>
          <w:p w14:paraId="51796FBF" w14:textId="77777777" w:rsidR="000A2B48" w:rsidRDefault="000A2B48" w:rsidP="007023A4">
            <w:pPr>
              <w:ind w:hanging="3"/>
              <w:rPr>
                <w:rFonts w:ascii="OfficinaSansBookC" w:eastAsia="OfficinaSansBookC" w:hAnsi="OfficinaSansBookC" w:cs="OfficinaSansBookC"/>
                <w:b/>
                <w:sz w:val="26"/>
                <w:szCs w:val="26"/>
              </w:rPr>
            </w:pPr>
            <w:r>
              <w:rPr>
                <w:rFonts w:ascii="OfficinaSansBookC" w:eastAsia="OfficinaSansBookC" w:hAnsi="OfficinaSansBookC" w:cs="OfficinaSansBookC"/>
                <w:b/>
                <w:sz w:val="26"/>
                <w:szCs w:val="26"/>
              </w:rPr>
              <w:t>3. Заключительный этап занятия</w:t>
            </w:r>
          </w:p>
        </w:tc>
      </w:tr>
      <w:tr w:rsidR="000A2B48" w14:paraId="1563DC8D" w14:textId="77777777" w:rsidTr="00D771D8">
        <w:trPr>
          <w:trHeight w:val="358"/>
        </w:trPr>
        <w:tc>
          <w:tcPr>
            <w:tcW w:w="2637" w:type="dxa"/>
          </w:tcPr>
          <w:p w14:paraId="14B4B8B9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 xml:space="preserve">Подведение итогов работы; фиксация достижения целей </w:t>
            </w: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lastRenderedPageBreak/>
              <w:t>(оценка деятельности обучающихся); определение перспективы дальнейшей работы</w:t>
            </w:r>
          </w:p>
        </w:tc>
        <w:tc>
          <w:tcPr>
            <w:tcW w:w="3225" w:type="dxa"/>
          </w:tcPr>
          <w:p w14:paraId="741F5444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lastRenderedPageBreak/>
              <w:t xml:space="preserve">1) проводит устный опрос по контрольным вопросам, приведенным в </w:t>
            </w: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lastRenderedPageBreak/>
              <w:t>методических указаниях к лабораторной работе;</w:t>
            </w:r>
          </w:p>
          <w:p w14:paraId="70F0A458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2) подводит итоги лабораторной работы;</w:t>
            </w:r>
          </w:p>
          <w:p w14:paraId="5ADDB6AF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color w:val="0000FF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3) выставляет оценки обучающимся по критериям оценивания лабораторных работ</w:t>
            </w:r>
          </w:p>
        </w:tc>
        <w:tc>
          <w:tcPr>
            <w:tcW w:w="2835" w:type="dxa"/>
          </w:tcPr>
          <w:p w14:paraId="06B63503" w14:textId="77777777" w:rsidR="000A2B48" w:rsidRDefault="000A2B48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lastRenderedPageBreak/>
              <w:t>1</w:t>
            </w: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)Оценивают достоверность</w:t>
            </w:r>
          </w:p>
          <w:p w14:paraId="171C7AFA" w14:textId="77777777" w:rsidR="000A2B48" w:rsidRDefault="000A2B48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полученных результатов</w:t>
            </w:r>
          </w:p>
          <w:p w14:paraId="3AA675DA" w14:textId="77777777" w:rsidR="000A2B48" w:rsidRDefault="000A2B48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lastRenderedPageBreak/>
              <w:t>2)Формулируют выводы</w:t>
            </w:r>
          </w:p>
          <w:p w14:paraId="1F040C68" w14:textId="77777777" w:rsidR="000A2B48" w:rsidRDefault="000A2B48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из полученных результатов наблюдений</w:t>
            </w:r>
          </w:p>
          <w:p w14:paraId="795CADF2" w14:textId="77777777" w:rsidR="000A2B48" w:rsidRDefault="000A2B48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3)Оформляют лабораторный журнал</w:t>
            </w:r>
          </w:p>
          <w:p w14:paraId="738A17A5" w14:textId="77777777" w:rsidR="000A2B48" w:rsidRDefault="000A2B48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4)Защищают результаты лабораторной работы</w:t>
            </w:r>
          </w:p>
        </w:tc>
        <w:tc>
          <w:tcPr>
            <w:tcW w:w="3494" w:type="dxa"/>
          </w:tcPr>
          <w:p w14:paraId="13BA032A" w14:textId="77777777" w:rsidR="000A2B48" w:rsidRDefault="000A2B48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OfficinaSansBookC" w:eastAsia="OfficinaSansBookC" w:hAnsi="OfficinaSansBookC" w:cs="OfficinaSansBookC"/>
                <w:sz w:val="24"/>
                <w:szCs w:val="24"/>
              </w:rPr>
            </w:pPr>
            <w:bookmarkStart w:id="10" w:name="_heading=h.yufojbdr2i1t" w:colFirst="0" w:colLast="0"/>
            <w:bookmarkEnd w:id="10"/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lastRenderedPageBreak/>
              <w:t>ОК 01;</w:t>
            </w:r>
          </w:p>
          <w:p w14:paraId="62181D3A" w14:textId="77777777" w:rsidR="000A2B48" w:rsidRDefault="000A2B48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lastRenderedPageBreak/>
              <w:t>1) объяснять соответствие полученных результатов типам гидролиза</w:t>
            </w:r>
          </w:p>
          <w:p w14:paraId="52261209" w14:textId="77777777" w:rsidR="000A2B48" w:rsidRDefault="000A2B48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OfficinaSansBookC" w:eastAsia="OfficinaSansBookC" w:hAnsi="OfficinaSansBookC" w:cs="OfficinaSansBookC"/>
                <w:b/>
                <w:sz w:val="32"/>
                <w:szCs w:val="32"/>
              </w:rPr>
            </w:pPr>
            <w:bookmarkStart w:id="11" w:name="_heading=h.u804l11u3ro" w:colFirst="0" w:colLast="0"/>
            <w:bookmarkEnd w:id="11"/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2) формулировать зависимость кислотности среды раствора от типа гидролиза</w:t>
            </w:r>
          </w:p>
        </w:tc>
        <w:tc>
          <w:tcPr>
            <w:tcW w:w="2693" w:type="dxa"/>
          </w:tcPr>
          <w:p w14:paraId="198EC68D" w14:textId="77777777" w:rsidR="000A2B48" w:rsidRDefault="000A2B48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lastRenderedPageBreak/>
              <w:t>Защита результатов лабораторной работы</w:t>
            </w:r>
          </w:p>
        </w:tc>
      </w:tr>
      <w:tr w:rsidR="000A2B48" w14:paraId="5FB2FD87" w14:textId="77777777" w:rsidTr="00D771D8">
        <w:trPr>
          <w:trHeight w:val="774"/>
        </w:trPr>
        <w:tc>
          <w:tcPr>
            <w:tcW w:w="2637" w:type="dxa"/>
          </w:tcPr>
          <w:p w14:paraId="3310D215" w14:textId="77777777" w:rsidR="000A2B48" w:rsidRDefault="000A2B48" w:rsidP="007023A4">
            <w:pPr>
              <w:ind w:hanging="3"/>
              <w:rPr>
                <w:rFonts w:ascii="OfficinaSansBookC" w:eastAsia="OfficinaSansBookC" w:hAnsi="OfficinaSansBookC" w:cs="OfficinaSansBookC"/>
                <w:b/>
                <w:sz w:val="26"/>
                <w:szCs w:val="26"/>
              </w:rPr>
            </w:pPr>
            <w:r>
              <w:rPr>
                <w:rFonts w:ascii="OfficinaSansBookC" w:eastAsia="OfficinaSansBookC" w:hAnsi="OfficinaSansBookC" w:cs="OfficinaSansBookC"/>
                <w:b/>
                <w:sz w:val="26"/>
                <w:szCs w:val="26"/>
              </w:rPr>
              <w:t>4. Задания для самостоятельного выполнения</w:t>
            </w:r>
          </w:p>
        </w:tc>
        <w:tc>
          <w:tcPr>
            <w:tcW w:w="3225" w:type="dxa"/>
          </w:tcPr>
          <w:p w14:paraId="275846B3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Выдает задания СР для выполнения в ЭОС:</w:t>
            </w:r>
          </w:p>
          <w:p w14:paraId="009CF70E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bookmarkStart w:id="12" w:name="_heading=h.nlddcffir1wb" w:colFirst="0" w:colLast="0"/>
            <w:bookmarkEnd w:id="12"/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составление уравнений реакций гидролиза органических веществ</w:t>
            </w:r>
          </w:p>
        </w:tc>
        <w:tc>
          <w:tcPr>
            <w:tcW w:w="2835" w:type="dxa"/>
          </w:tcPr>
          <w:p w14:paraId="20BE8624" w14:textId="77777777" w:rsidR="000A2B48" w:rsidRDefault="000A2B48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Выполняют задания индивидуально</w:t>
            </w:r>
          </w:p>
        </w:tc>
        <w:tc>
          <w:tcPr>
            <w:tcW w:w="3494" w:type="dxa"/>
          </w:tcPr>
          <w:p w14:paraId="482CD371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color w:val="FF0000"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Составлять уравнения гидролиза органических веществ</w:t>
            </w:r>
          </w:p>
        </w:tc>
        <w:tc>
          <w:tcPr>
            <w:tcW w:w="2693" w:type="dxa"/>
          </w:tcPr>
          <w:p w14:paraId="7AB87C83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sz w:val="24"/>
                <w:szCs w:val="24"/>
              </w:rPr>
            </w:pPr>
            <w:r>
              <w:rPr>
                <w:rFonts w:ascii="OfficinaSansBookC" w:eastAsia="OfficinaSansBookC" w:hAnsi="OfficinaSansBookC" w:cs="OfficinaSansBookC"/>
                <w:sz w:val="24"/>
                <w:szCs w:val="24"/>
              </w:rPr>
              <w:t>Тест по теме: “Гидролиз органических веществ”</w:t>
            </w:r>
          </w:p>
          <w:p w14:paraId="128DA9AD" w14:textId="77777777" w:rsidR="000A2B48" w:rsidRDefault="000A2B48" w:rsidP="007023A4">
            <w:pPr>
              <w:ind w:hanging="2"/>
              <w:rPr>
                <w:rFonts w:ascii="OfficinaSansBookC" w:eastAsia="OfficinaSansBookC" w:hAnsi="OfficinaSansBookC" w:cs="OfficinaSansBookC"/>
                <w:b/>
                <w:color w:val="FF0000"/>
                <w:sz w:val="24"/>
                <w:szCs w:val="24"/>
              </w:rPr>
            </w:pPr>
          </w:p>
        </w:tc>
      </w:tr>
    </w:tbl>
    <w:p w14:paraId="292F84CC" w14:textId="77777777" w:rsidR="00A8579B" w:rsidRPr="000A2B48" w:rsidRDefault="00A8579B" w:rsidP="007023A4">
      <w:pPr>
        <w:ind w:firstLine="708"/>
        <w:jc w:val="both"/>
        <w:rPr>
          <w:rFonts w:ascii="OfficinaSansBookC" w:eastAsia="Times New Roman" w:hAnsi="OfficinaSansBookC" w:cs="Times New Roman"/>
          <w:sz w:val="28"/>
          <w:szCs w:val="28"/>
        </w:rPr>
        <w:sectPr w:rsidR="00A8579B" w:rsidRPr="000A2B48">
          <w:pgSz w:w="16834" w:h="11909" w:orient="landscape"/>
          <w:pgMar w:top="1133" w:right="850" w:bottom="1133" w:left="1700" w:header="720" w:footer="720" w:gutter="0"/>
          <w:cols w:space="720"/>
        </w:sectPr>
      </w:pPr>
    </w:p>
    <w:p w14:paraId="1F06443A" w14:textId="77777777" w:rsidR="00A8579B" w:rsidRPr="000A2B48" w:rsidRDefault="00D556DB" w:rsidP="007023A4">
      <w:pPr>
        <w:pStyle w:val="2"/>
        <w:spacing w:before="0" w:after="0"/>
        <w:ind w:firstLine="566"/>
        <w:jc w:val="both"/>
        <w:rPr>
          <w:rFonts w:ascii="OfficinaSansBookC" w:hAnsi="OfficinaSansBookC"/>
          <w:b/>
          <w:sz w:val="28"/>
          <w:szCs w:val="28"/>
        </w:rPr>
      </w:pPr>
      <w:bookmarkStart w:id="13" w:name="_Toc125346687"/>
      <w:r w:rsidRPr="000A2B48">
        <w:rPr>
          <w:rFonts w:ascii="OfficinaSansBookC" w:hAnsi="OfficinaSansBookC"/>
          <w:b/>
          <w:sz w:val="28"/>
          <w:szCs w:val="28"/>
        </w:rPr>
        <w:lastRenderedPageBreak/>
        <w:t>2.3. Методические рекомендации по разработке лабораторных работ</w:t>
      </w:r>
      <w:bookmarkEnd w:id="13"/>
    </w:p>
    <w:p w14:paraId="4E742EC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Основополагающим требованием к результатам освоения химии является сформированность у обучающихся умений исследовать химические процессы и явления, в частности, планировать и проводить химические эксперименты, исследовать вещества и проверять гипотезы, интерпретировать результаты экспериментов, проводить расчеты по химическим формулам и уравнениям химических реакций, прогнозировать последствия химических природных, бытовых и производственных процессов. Лабораторные работы составляют важную часть учебного процесса по химии и направлены на формирование у обучающихся практических умений, в т.ч. способностей устанавливать связи между теоретическими положениями и экспериментальными данными.</w:t>
      </w:r>
    </w:p>
    <w:p w14:paraId="5A343E1F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Качественное выполнение лабораторных работ требует наличия у обучающихся не только соответствующих практических навыков (соблюдение техники безопа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сности, сборка установок, приготовление реактивов и пр.), но и знаний теоретического материала [2, 3]. Одним из способов повышения эффективности выполнения обучающимися лабораторных работ является представление методических рекомендаций по их выполнению в виде специальным образом оформленных инструкций [4]. </w:t>
      </w:r>
    </w:p>
    <w:p w14:paraId="21400853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Содержание хода выполнения лабора</w:t>
      </w: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торной работы может быть представлено в форме таблицы, состоящей из нескольких смысловых блоков:</w:t>
      </w:r>
    </w:p>
    <w:p w14:paraId="308C228F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1. Вопросы и задания для получения допуска к выполнению лабораторной работы. </w:t>
      </w:r>
    </w:p>
    <w:p w14:paraId="0B168997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2. Оборудование и посуда, реактивы.</w:t>
      </w:r>
    </w:p>
    <w:p w14:paraId="7AA91DD3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3. Описание каждого опыта, запланированного в лабораторной работе, в виде алгоритма выполняемых в ходе эксперимента действий (последовательности шагов, каждый из который описывает завершенное действие).</w:t>
      </w:r>
    </w:p>
    <w:p w14:paraId="44EA1BCB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4. Вопросы и задания к опытам, имеющие своей целью акцентировать внимание на технике безопасности, особенностях протекания эксперимента, анализе, обработке и обосновании полученных результатов. </w:t>
      </w:r>
    </w:p>
    <w:p w14:paraId="64390333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Структурирование и представление информации о лабораторной работе поможет обучающимся при подготовке к занятию, активизирует их познавательную деятельность во время ее выполнения, а также позволит высвободить дополнительное время на проведение запланированных опытов, более детальный анализ полученных результатов и рефлексию.</w:t>
      </w:r>
    </w:p>
    <w:p w14:paraId="7A3CAE2A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lastRenderedPageBreak/>
        <w:t>Далее приведен пример инструкции к лабораторной работе согласно описанному выше формату.</w:t>
      </w:r>
    </w:p>
    <w:p w14:paraId="04F27E04" w14:textId="77777777" w:rsidR="00A8579B" w:rsidRPr="000A2B48" w:rsidRDefault="00D556DB" w:rsidP="007023A4">
      <w:pPr>
        <w:ind w:firstLine="570"/>
        <w:jc w:val="both"/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  <w:t xml:space="preserve">Лабораторная работа «Реакции гидролиза» по разделу 2. Химические реакции. </w:t>
      </w:r>
    </w:p>
    <w:p w14:paraId="65D92390" w14:textId="77777777" w:rsidR="00A8579B" w:rsidRPr="000A2B48" w:rsidRDefault="00D556DB" w:rsidP="007023A4">
      <w:pPr>
        <w:ind w:firstLine="570"/>
        <w:jc w:val="both"/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  <w:t>1. Вопросы для допуска к лабораторной работе</w:t>
      </w:r>
    </w:p>
    <w:p w14:paraId="5636296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а) сформулируйте цель планируемого эксперимента;</w:t>
      </w:r>
    </w:p>
    <w:p w14:paraId="76DFF377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б) объясните, какой процесс называют гидролизом, какой он бывает;</w:t>
      </w:r>
    </w:p>
    <w:p w14:paraId="088C1744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в) объясните, какие существуют способы доказательства существования гидролиза неорганических и органических веществ;</w:t>
      </w:r>
    </w:p>
    <w:p w14:paraId="01654913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г) объясните, как составляется уравнение гидролиза;</w:t>
      </w:r>
    </w:p>
    <w:p w14:paraId="25B10850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д) объясните, что такое рН? Как зависит данный показатель от кислотности или основности среды раствора;</w:t>
      </w:r>
    </w:p>
    <w:p w14:paraId="1398B790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е) объясните ход выполнения эксперимента по решению качественных задач;</w:t>
      </w:r>
    </w:p>
    <w:p w14:paraId="64C6CDC3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ж) перечислите основные аспекты соблюдения техники безопасности при работе с агрессивными реагентами (гидроксид натрия).</w:t>
      </w:r>
    </w:p>
    <w:p w14:paraId="39D0AE1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  <w:t>2. Проведение опытов</w:t>
      </w:r>
    </w:p>
    <w:tbl>
      <w:tblPr>
        <w:tblStyle w:val="afffff4"/>
        <w:tblW w:w="93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885"/>
        <w:gridCol w:w="5415"/>
      </w:tblGrid>
      <w:tr w:rsidR="00A8579B" w:rsidRPr="000A2B48" w14:paraId="0F67101E" w14:textId="77777777">
        <w:trPr>
          <w:trHeight w:val="495"/>
        </w:trPr>
        <w:tc>
          <w:tcPr>
            <w:tcW w:w="3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4387F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b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b/>
                <w:sz w:val="28"/>
                <w:szCs w:val="28"/>
                <w:highlight w:val="white"/>
              </w:rPr>
              <w:t>Оборудование и посуда</w:t>
            </w:r>
          </w:p>
        </w:tc>
        <w:tc>
          <w:tcPr>
            <w:tcW w:w="54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82F30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b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b/>
                <w:sz w:val="28"/>
                <w:szCs w:val="28"/>
                <w:highlight w:val="white"/>
              </w:rPr>
              <w:t>Реактивы</w:t>
            </w:r>
          </w:p>
        </w:tc>
      </w:tr>
      <w:tr w:rsidR="00A8579B" w:rsidRPr="000A2B48" w14:paraId="0C0614AB" w14:textId="77777777">
        <w:trPr>
          <w:trHeight w:val="495"/>
        </w:trPr>
        <w:tc>
          <w:tcPr>
            <w:tcW w:w="38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213E7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1. Стеклянные пробирки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29049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1. Раствор </w:t>
            </w:r>
            <w:proofErr w:type="spellStart"/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NaOH</w:t>
            </w:r>
            <w:proofErr w:type="spellEnd"/>
          </w:p>
        </w:tc>
      </w:tr>
      <w:tr w:rsidR="00A8579B" w:rsidRPr="000A2B48" w14:paraId="660FCFFC" w14:textId="77777777">
        <w:trPr>
          <w:trHeight w:val="555"/>
        </w:trPr>
        <w:tc>
          <w:tcPr>
            <w:tcW w:w="38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396EC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2. Штатив для пробирок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1BB6C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2. Раствор Na2SO4</w:t>
            </w:r>
          </w:p>
        </w:tc>
      </w:tr>
      <w:tr w:rsidR="00A8579B" w:rsidRPr="000A2B48" w14:paraId="48EBC7CA" w14:textId="77777777">
        <w:trPr>
          <w:trHeight w:val="555"/>
        </w:trPr>
        <w:tc>
          <w:tcPr>
            <w:tcW w:w="38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AE7C5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70"/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A264A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3. Раствор AlCl3</w:t>
            </w:r>
          </w:p>
        </w:tc>
      </w:tr>
      <w:tr w:rsidR="00A8579B" w:rsidRPr="000A2B48" w14:paraId="5D5565BF" w14:textId="77777777">
        <w:trPr>
          <w:trHeight w:val="555"/>
        </w:trPr>
        <w:tc>
          <w:tcPr>
            <w:tcW w:w="38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C613C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70"/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AEDE6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4. Раствор Na2CO3</w:t>
            </w:r>
          </w:p>
        </w:tc>
      </w:tr>
      <w:tr w:rsidR="00A8579B" w:rsidRPr="000A2B48" w14:paraId="04BACB01" w14:textId="77777777">
        <w:trPr>
          <w:trHeight w:val="555"/>
        </w:trPr>
        <w:tc>
          <w:tcPr>
            <w:tcW w:w="38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D3E62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70"/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F01F4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5. Раствор </w:t>
            </w:r>
            <w:proofErr w:type="spellStart"/>
            <w:proofErr w:type="gramStart"/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Cu</w:t>
            </w:r>
            <w:proofErr w:type="spellEnd"/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(</w:t>
            </w:r>
            <w:proofErr w:type="gramEnd"/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OH)2</w:t>
            </w:r>
          </w:p>
        </w:tc>
      </w:tr>
      <w:tr w:rsidR="00A8579B" w:rsidRPr="000A2B48" w14:paraId="230EF289" w14:textId="77777777">
        <w:trPr>
          <w:trHeight w:val="495"/>
        </w:trPr>
        <w:tc>
          <w:tcPr>
            <w:tcW w:w="38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AA548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70"/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36C4F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6. Кислотно-основный индикатор</w:t>
            </w:r>
          </w:p>
        </w:tc>
      </w:tr>
    </w:tbl>
    <w:p w14:paraId="12212469" w14:textId="60104DF5" w:rsidR="00A8579B" w:rsidRDefault="00A8579B" w:rsidP="007023A4">
      <w:pPr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</w:p>
    <w:p w14:paraId="276358F5" w14:textId="29586A80" w:rsidR="00DE6BBF" w:rsidRPr="000A2B48" w:rsidRDefault="00DE6BBF" w:rsidP="00DE6BBF">
      <w:pPr>
        <w:rPr>
          <w:rFonts w:ascii="OfficinaSansBookC" w:eastAsia="Times New Roman" w:hAnsi="OfficinaSansBookC" w:cs="Times New Roman"/>
          <w:b/>
          <w:sz w:val="28"/>
          <w:szCs w:val="28"/>
        </w:rPr>
      </w:pPr>
      <w:r>
        <w:rPr>
          <w:rFonts w:ascii="OfficinaSansBookC" w:eastAsia="Times New Roman" w:hAnsi="OfficinaSansBookC" w:cs="Times New Roman"/>
          <w:b/>
          <w:sz w:val="28"/>
          <w:szCs w:val="28"/>
        </w:rPr>
        <w:br w:type="page"/>
      </w:r>
    </w:p>
    <w:p w14:paraId="1C7E8F16" w14:textId="77777777" w:rsidR="00A8579B" w:rsidRPr="000A2B48" w:rsidRDefault="00A8579B" w:rsidP="007023A4">
      <w:pPr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</w:p>
    <w:tbl>
      <w:tblPr>
        <w:tblStyle w:val="afffff5"/>
        <w:tblW w:w="93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100"/>
        <w:gridCol w:w="4245"/>
      </w:tblGrid>
      <w:tr w:rsidR="00A8579B" w:rsidRPr="000A2B48" w14:paraId="2422F4BB" w14:textId="77777777">
        <w:trPr>
          <w:trHeight w:val="470"/>
        </w:trPr>
        <w:tc>
          <w:tcPr>
            <w:tcW w:w="5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408A6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b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b/>
                <w:sz w:val="28"/>
                <w:szCs w:val="28"/>
                <w:highlight w:val="white"/>
              </w:rPr>
              <w:t>Алгоритм проведения опыта № 1</w:t>
            </w:r>
          </w:p>
        </w:tc>
        <w:tc>
          <w:tcPr>
            <w:tcW w:w="4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C90FC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b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b/>
                <w:sz w:val="28"/>
                <w:szCs w:val="28"/>
                <w:highlight w:val="white"/>
              </w:rPr>
              <w:t>Вопросы и задания</w:t>
            </w:r>
          </w:p>
        </w:tc>
      </w:tr>
      <w:tr w:rsidR="00A8579B" w:rsidRPr="000A2B48" w14:paraId="40AED2DB" w14:textId="77777777">
        <w:trPr>
          <w:trHeight w:val="4010"/>
        </w:trPr>
        <w:tc>
          <w:tcPr>
            <w:tcW w:w="5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373F6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Определите, что произойдет, если охладить раствор карбоната натрия или добавить к нему гидроксид натрия?</w:t>
            </w:r>
          </w:p>
          <w:p w14:paraId="41548FE4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1.1. Налейте в пробирку 1–2 мл раствора карбоната натрия.</w:t>
            </w:r>
          </w:p>
          <w:p w14:paraId="6420EA7A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1.2. Опустите пробирку в стакан с очень холодной водой или снегом.</w:t>
            </w:r>
          </w:p>
          <w:p w14:paraId="5DD0438E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1.3. Проверьте среду раствора при помощи кислотно-основного индикатора.</w:t>
            </w:r>
          </w:p>
          <w:p w14:paraId="19BC7462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1.4. Добавьте к раствору карбоната натрия гидроксид натрия.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98640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1.Какой индикатор лучше использовать для определения среды раствора?</w:t>
            </w:r>
          </w:p>
          <w:p w14:paraId="67303D5C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2. Составьте соответствующие уравнения химических реакций, в молекулярном и ионном виде.</w:t>
            </w:r>
          </w:p>
        </w:tc>
      </w:tr>
    </w:tbl>
    <w:p w14:paraId="0DDBECA2" w14:textId="77777777" w:rsidR="00A8579B" w:rsidRPr="000A2B48" w:rsidRDefault="00D556DB" w:rsidP="007023A4">
      <w:pPr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0A2B48">
        <w:rPr>
          <w:rFonts w:ascii="OfficinaSansBookC" w:eastAsia="Times New Roman" w:hAnsi="OfficinaSansBookC" w:cs="Times New Roman"/>
          <w:sz w:val="28"/>
          <w:szCs w:val="28"/>
        </w:rPr>
        <w:t xml:space="preserve"> </w:t>
      </w:r>
    </w:p>
    <w:tbl>
      <w:tblPr>
        <w:tblStyle w:val="afffff6"/>
        <w:tblW w:w="93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145"/>
        <w:gridCol w:w="4200"/>
      </w:tblGrid>
      <w:tr w:rsidR="00A8579B" w:rsidRPr="000A2B48" w14:paraId="7C620EDE" w14:textId="77777777">
        <w:trPr>
          <w:trHeight w:val="620"/>
        </w:trPr>
        <w:tc>
          <w:tcPr>
            <w:tcW w:w="5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1CADC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b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b/>
                <w:sz w:val="28"/>
                <w:szCs w:val="28"/>
                <w:highlight w:val="white"/>
              </w:rPr>
              <w:t>Алгоритм проведения опыта № 2</w:t>
            </w:r>
          </w:p>
        </w:tc>
        <w:tc>
          <w:tcPr>
            <w:tcW w:w="4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022C0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b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b/>
                <w:sz w:val="28"/>
                <w:szCs w:val="28"/>
                <w:highlight w:val="white"/>
              </w:rPr>
              <w:t>Вопросы и задания</w:t>
            </w:r>
          </w:p>
        </w:tc>
      </w:tr>
      <w:tr w:rsidR="00A8579B" w:rsidRPr="000A2B48" w14:paraId="7DDA0C44" w14:textId="77777777">
        <w:trPr>
          <w:trHeight w:val="2525"/>
        </w:trPr>
        <w:tc>
          <w:tcPr>
            <w:tcW w:w="51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142CC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1.1. В одну пробирку с раствором сульфата меди (II) прилейте раствор гидроксида натрия.</w:t>
            </w:r>
          </w:p>
          <w:p w14:paraId="54CC7888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1.2. Во вторую пробирку с раствором сульфата меди (II) прилейте раствор карбоната натрия.</w:t>
            </w:r>
          </w:p>
          <w:p w14:paraId="4338CCE0" w14:textId="77777777" w:rsidR="00A8579B" w:rsidRPr="000A2B48" w:rsidRDefault="00D556DB" w:rsidP="007023A4">
            <w:pP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1.3. Сравните цвет образующихся осадков.</w:t>
            </w:r>
          </w:p>
          <w:p w14:paraId="7518948C" w14:textId="77777777" w:rsidR="00A8579B" w:rsidRPr="000A2B48" w:rsidRDefault="00D556DB" w:rsidP="007023A4">
            <w:pP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1.4. Обратите внимание на выделение газа в одной из пробирок.</w:t>
            </w:r>
          </w:p>
          <w:p w14:paraId="4B07C3A2" w14:textId="77777777" w:rsidR="00A8579B" w:rsidRPr="000A2B48" w:rsidRDefault="00D556DB" w:rsidP="007023A4">
            <w:pP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1.5. Определите, откуда может выделяться этот газ?</w:t>
            </w:r>
          </w:p>
          <w:p w14:paraId="03E8F299" w14:textId="77777777" w:rsidR="00A8579B" w:rsidRPr="000A2B48" w:rsidRDefault="00D556DB" w:rsidP="007023A4">
            <w:pP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1.6. Проверьте качественный состав газа горящей лучинкой.</w:t>
            </w:r>
          </w:p>
          <w:p w14:paraId="1AAF9BC5" w14:textId="77777777" w:rsidR="00A8579B" w:rsidRPr="000A2B48" w:rsidRDefault="00D556DB" w:rsidP="007023A4">
            <w:pP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5. Объясните наблюдаемое явление.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79348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1. Составьте соответствующие уравнения химических реакций, в молекулярном и ионном виде.</w:t>
            </w:r>
          </w:p>
        </w:tc>
      </w:tr>
    </w:tbl>
    <w:p w14:paraId="0A9E9D0E" w14:textId="77777777" w:rsidR="00DE6BBF" w:rsidRDefault="00DE6BBF" w:rsidP="007023A4">
      <w:pPr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</w:pPr>
    </w:p>
    <w:p w14:paraId="36B5560B" w14:textId="77777777" w:rsidR="00DE6BBF" w:rsidRDefault="00DE6BBF">
      <w:pPr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</w:pPr>
      <w:r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  <w:br w:type="page"/>
      </w:r>
    </w:p>
    <w:p w14:paraId="3115881C" w14:textId="01FBDF62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  <w:lastRenderedPageBreak/>
        <w:t>3. Обработка результатов опытов</w:t>
      </w:r>
    </w:p>
    <w:p w14:paraId="22137A4F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66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1. Проанализируйте соответствие полученных результатов типам гидролиза. Сделайте соответствующие выводы.</w:t>
      </w:r>
    </w:p>
    <w:p w14:paraId="6047DDE6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66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2. Сформулируйте выводы о зависимости типа гидролиза и кислотности среды раствора.</w:t>
      </w:r>
    </w:p>
    <w:p w14:paraId="4018990C" w14:textId="77777777" w:rsidR="00A8579B" w:rsidRPr="000A2B48" w:rsidRDefault="00D556DB" w:rsidP="007023A4">
      <w:pPr>
        <w:pStyle w:val="2"/>
        <w:spacing w:before="0" w:after="0"/>
        <w:ind w:firstLine="566"/>
        <w:jc w:val="both"/>
        <w:rPr>
          <w:rFonts w:ascii="OfficinaSansBookC" w:hAnsi="OfficinaSansBookC"/>
          <w:b/>
          <w:sz w:val="28"/>
          <w:szCs w:val="28"/>
        </w:rPr>
      </w:pPr>
      <w:bookmarkStart w:id="14" w:name="_Toc125346688"/>
      <w:r w:rsidRPr="000A2B48">
        <w:rPr>
          <w:rFonts w:ascii="OfficinaSansBookC" w:hAnsi="OfficinaSansBookC"/>
          <w:b/>
          <w:sz w:val="28"/>
          <w:szCs w:val="28"/>
        </w:rPr>
        <w:t>2.4. Методические рекомендации по разработке практико-ориентированных заданий</w:t>
      </w:r>
      <w:bookmarkEnd w:id="14"/>
    </w:p>
    <w:p w14:paraId="0AB428B2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Практико-ориентированные являются одним из способов реализации профессиональной подготовки в дисциплине «Химия». Практико-ориентированные задания включают информацию «из жизни» и направлены на выявление знаний студентов об окружающем мире, формирование практических умений и навыков, в том числе с использованием элементов профессиональной деятельности. При выполнение практико-ориентированных заданий студенты не только решают личностно-значимые проблемы с использованием предметных знаний, но и осваивают элементы общих компетенций. </w:t>
      </w:r>
    </w:p>
    <w:p w14:paraId="3C89E525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Цель практико-ориентированных заданий – «погружение» в решение «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жизненнои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̆» задачи. Материалы для составления таких заданий должны быть взяты из окружающей действительности, должны быть интересны обучающимся и должны мотивировать их на поиск вариантов решений.</w:t>
      </w: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ab/>
      </w: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ab/>
      </w: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ab/>
      </w: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ab/>
      </w:r>
    </w:p>
    <w:p w14:paraId="112883E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С точки зрения направленности практико-ориентированные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заданиия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 делят на задания, связанные с жизнью,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практическои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̆ деятельностью, на задания «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житейского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» содержания, на задания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профориентационнои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̆ направленности, связанные с будущей профессиональной деятельностью. </w:t>
      </w:r>
    </w:p>
    <w:p w14:paraId="5A59D983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Кроме того, по форме поиска решения практико-ориентированные задания можно разделить на теоретические, расчетные и экспериментально-теоретические. </w:t>
      </w:r>
    </w:p>
    <w:p w14:paraId="43FA5C31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Решение теоретических заданий позволяет развивать логическое мышление, формировать понятийный аппарат, связывать теоретическое знания по дисциплине с их применением в новой ситуации. </w:t>
      </w:r>
    </w:p>
    <w:p w14:paraId="76AFA953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В расчетных задачах обучающиеся устанавливают закономерности, связи между величинами, используя подходящий математический аппарат.</w:t>
      </w:r>
    </w:p>
    <w:p w14:paraId="4BFFDA13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При выполнении экспериментально-теоретических заданий обучающиеся опытным путем на основе знаний решают практические задачи. </w:t>
      </w:r>
    </w:p>
    <w:p w14:paraId="315DEDB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lastRenderedPageBreak/>
        <w:t>Следует отметить особенности практико-ориентированных задач, которые необходимо закладывать при их проектировании:</w:t>
      </w:r>
    </w:p>
    <w:p w14:paraId="7B760F2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наличие познавательной, профессиональной, социальной значимости, которая и мотивирует обучающихся;</w:t>
      </w:r>
    </w:p>
    <w:p w14:paraId="7B310EEE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наличие сюжета, ситуации или проблемы, для разрешения которой необходимо использовать знания, умения из разных предметных областей или из жизни, на которые нет явного указания в тексте задачи;</w:t>
      </w:r>
    </w:p>
    <w:p w14:paraId="2416BBB8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связь с областью применения результата, полученного при решении задачи.</w:t>
      </w:r>
    </w:p>
    <w:p w14:paraId="172C540B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Как правило, практико-ориентированное задание имеет следующую структуру:</w:t>
      </w:r>
    </w:p>
    <w:p w14:paraId="1AA0E771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название задания;</w:t>
      </w:r>
    </w:p>
    <w:p w14:paraId="29DB8B6E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введение в проблему (описание жизненной ситуации (проблемы), личностно-значимого вопроса);</w:t>
      </w:r>
    </w:p>
    <w:p w14:paraId="6680C955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источники информации (текст, таблица, график, статистические данные и др.);</w:t>
      </w:r>
    </w:p>
    <w:p w14:paraId="75B8C1EE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формулировка задания;</w:t>
      </w:r>
    </w:p>
    <w:p w14:paraId="4BF4B18F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требования к представлению результата (формат/вид).</w:t>
      </w:r>
    </w:p>
    <w:p w14:paraId="054C9C96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Для разработки практико-ориентированных заданий необходимо:</w:t>
      </w:r>
    </w:p>
    <w:p w14:paraId="671FCD9A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1. Определить результат обучения, на формирование или проверку которого будет направлено задание.</w:t>
      </w:r>
    </w:p>
    <w:p w14:paraId="4A1F861B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2. Сформулировать введение в проблему (представляет собой описание ситуации, которая может встретиться в повседневной жизни, в быту, в обществе, на производстве и т.п.). Введение в проблему должно быть кратким и емким, ориентировано на соответствующую возрастную группу обучающихся.</w:t>
      </w:r>
    </w:p>
    <w:p w14:paraId="366888A2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3. Сформулировать одно или несколько заданий для обучающихся. В заданиях должен быть определен порядок действий, которому должны следовать обучающиеся при их выполнении. Формулировка заданий должна соотноситься с инструментом их проверки: все, запланированные задания должны быть оценены. Как задания, так и требования к их представлению должны быть сформулированы понятно и четко, не допускать различных вариантов толкования обучающимися.</w:t>
      </w:r>
    </w:p>
    <w:p w14:paraId="634E8BF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4. Подготовить информацию, необходимую для выполнения заданий (тексты, таблицы, графики, видео, статистические данные и т.д.). Требования, предъявляемые к источникам информации:</w:t>
      </w:r>
    </w:p>
    <w:p w14:paraId="575D3A48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lastRenderedPageBreak/>
        <w:t>– достаточность (содержит всю необходимую информацию для выполнения заданий);</w:t>
      </w:r>
    </w:p>
    <w:p w14:paraId="2E91C009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эффективность (позволяет выполнить задание при минимальных затратах);</w:t>
      </w:r>
    </w:p>
    <w:p w14:paraId="2880F7FB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соответствует возрасту обучающихся;</w:t>
      </w:r>
    </w:p>
    <w:p w14:paraId="76B6226F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содержит познавательную, интересную (новую) для обучающихся информацию.</w:t>
      </w:r>
    </w:p>
    <w:p w14:paraId="4453FCC0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Приведем примеры практико-ориентированных заданий, предложенных в дисциплине «Химия». </w:t>
      </w:r>
    </w:p>
    <w:p w14:paraId="6514387A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  <w:t>Пример № 1</w:t>
      </w:r>
    </w:p>
    <w:p w14:paraId="53C77B48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Тип задания: расчетное</w:t>
      </w:r>
    </w:p>
    <w:p w14:paraId="26D166A1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Информация-подсказка </w:t>
      </w:r>
    </w:p>
    <w:p w14:paraId="4A5AF06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Крупнейший французский химик Антуан-Лоран Лавуазье (1743–1794) посвятил свою дипломную работу исследованию состава гипса и алебастра, которые до сих пор широко используются в строительстве, изготовлении копий скульптур, а также для фиксирующих повязок при переломах. В частности, Лавуазье определял содержание кристаллизационной воды в этих солях. </w:t>
      </w:r>
    </w:p>
    <w:p w14:paraId="1DC65972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Задание</w:t>
      </w:r>
    </w:p>
    <w:p w14:paraId="5D6227B4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Рассчитайте массу воды, содержащуюся в 100 г кристаллогидрата сульфата кальция состава: а) CaSO4*2H2O (гипс); б) 2CaSO4*H2O (алебастр).</w:t>
      </w:r>
    </w:p>
    <w:p w14:paraId="199A1490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  <w:t>Пример № 2</w:t>
      </w:r>
    </w:p>
    <w:p w14:paraId="47138891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Тип задания: экспериментально-теоретическое</w:t>
      </w: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  <w:vertAlign w:val="superscript"/>
        </w:rPr>
        <w:footnoteReference w:id="1"/>
      </w:r>
    </w:p>
    <w:p w14:paraId="536AFB9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Информация-подсказка </w:t>
      </w:r>
    </w:p>
    <w:p w14:paraId="4A43A72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В середине марта, т.е. за месяц до посева, начинают готовить семена огурцов. Их подвешивают для прогревания над батареей. Затем на 10 мин. помещают в раствор поваренной соли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NaCl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 с массовой долей 0,05 или 5%. Для посева отбирают лишь потонувшие семена, всплывшие выбрасывают. Обработка раствором соли не только помогает отобрать полноценные семена, но и удаляет с их поверхности возбудителей заболеваний.</w:t>
      </w:r>
    </w:p>
    <w:p w14:paraId="20714DD4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Задание </w:t>
      </w:r>
    </w:p>
    <w:p w14:paraId="35C387BF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Выполните расчеты и приготовьте 100 мл такого раствора.</w:t>
      </w:r>
    </w:p>
    <w:p w14:paraId="293B7A0A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  <w:t>Пример № 3</w:t>
      </w:r>
    </w:p>
    <w:p w14:paraId="69C58854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lastRenderedPageBreak/>
        <w:t>Тип задания: расчетное</w:t>
      </w:r>
    </w:p>
    <w:p w14:paraId="5A0BEF48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Информация-подсказка</w:t>
      </w:r>
    </w:p>
    <w:p w14:paraId="16E78529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Промежуточным продуктом обмена у теплокровных животных является молочная кислота. Запах этой кислоты кровососущие насекомые улавливают на значительном расстоянии.</w:t>
      </w:r>
    </w:p>
    <w:p w14:paraId="4AEC2DDE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Задание</w:t>
      </w:r>
    </w:p>
    <w:p w14:paraId="61A86B6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1. Почему насекомые (комары) быстро находят свою жертву?</w:t>
      </w:r>
    </w:p>
    <w:p w14:paraId="152DFCE8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2. Установите формулу молочной кислоты, которая помогает насекомым</w:t>
      </w:r>
    </w:p>
    <w:p w14:paraId="204C0EA0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находить теплокровных животных, если массовые доли элементов в ней</w:t>
      </w:r>
    </w:p>
    <w:p w14:paraId="20D9C866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составляют: углерода – 40,00%, водорода – 6,67%, кислорода – 53,33%.</w:t>
      </w:r>
    </w:p>
    <w:p w14:paraId="5DE9B457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3. Составьте структурную формулу молочной кислоты. Назовите кислоту по номенклатуре ИЮПАК.</w:t>
      </w:r>
    </w:p>
    <w:p w14:paraId="69B84BCA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4. На основании строения молочной кислоты сделайте вывод о ее химических свойствах.</w:t>
      </w:r>
    </w:p>
    <w:p w14:paraId="5E406A95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5. Найдите в интернете или других источниках информацию о</w:t>
      </w:r>
    </w:p>
    <w:p w14:paraId="6845CD0A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применении молочной кислоты.</w:t>
      </w:r>
    </w:p>
    <w:p w14:paraId="58D7DC96" w14:textId="77777777" w:rsidR="00A8579B" w:rsidRPr="000A2B48" w:rsidRDefault="00D556DB" w:rsidP="007023A4">
      <w:pPr>
        <w:pStyle w:val="2"/>
        <w:spacing w:before="0" w:after="0"/>
        <w:ind w:firstLine="566"/>
        <w:jc w:val="both"/>
        <w:rPr>
          <w:rFonts w:ascii="OfficinaSansBookC" w:hAnsi="OfficinaSansBookC"/>
          <w:b/>
          <w:sz w:val="28"/>
          <w:szCs w:val="28"/>
        </w:rPr>
      </w:pPr>
      <w:bookmarkStart w:id="15" w:name="_Toc125346689"/>
      <w:r w:rsidRPr="000A2B48">
        <w:rPr>
          <w:rFonts w:ascii="OfficinaSansBookC" w:hAnsi="OfficinaSansBookC"/>
          <w:b/>
          <w:sz w:val="28"/>
          <w:szCs w:val="28"/>
        </w:rPr>
        <w:t>2.5. Методические рекомендации по разработке системы заданий в тестовой форме</w:t>
      </w:r>
      <w:bookmarkEnd w:id="15"/>
    </w:p>
    <w:p w14:paraId="6C364C2B" w14:textId="77777777" w:rsidR="00A8579B" w:rsidRPr="000A2B48" w:rsidRDefault="00D556DB" w:rsidP="007023A4">
      <w:pPr>
        <w:pStyle w:val="3"/>
        <w:spacing w:before="0" w:after="0"/>
        <w:ind w:firstLine="570"/>
        <w:jc w:val="both"/>
        <w:rPr>
          <w:rFonts w:ascii="OfficinaSansBookC" w:hAnsi="OfficinaSansBookC"/>
          <w:b/>
          <w:color w:val="000000"/>
        </w:rPr>
      </w:pPr>
      <w:bookmarkStart w:id="16" w:name="_Toc125346690"/>
      <w:r w:rsidRPr="000A2B48">
        <w:rPr>
          <w:rFonts w:ascii="OfficinaSansBookC" w:hAnsi="OfficinaSansBookC"/>
          <w:b/>
          <w:color w:val="000000"/>
        </w:rPr>
        <w:t>2.5.1. Закрытые задания в тестовой форме: форма, структура, требования и принципы разработки</w:t>
      </w:r>
      <w:bookmarkEnd w:id="16"/>
    </w:p>
    <w:p w14:paraId="7A14FA1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Задание в тестовой форме представляет собой единицу контрольного материала, сформулированную в повествовательной форме предложения с неизвестным. </w:t>
      </w:r>
    </w:p>
    <w:p w14:paraId="11CC2B57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По форме выделяют две группы заданий – открытые (задания с кратким свободным или развернутым ответом) и закрытые (выбор из готовых вариантов ответа).</w:t>
      </w:r>
    </w:p>
    <w:p w14:paraId="60A7655F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Закрытые формы тестовых заданий содержат следующие конструктивные элементы: инструкцию, формулировку самого задания, варианты ответа и эталон. Неправильные, но правдоподобные ответы называются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дистракторами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 (от англ.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to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distract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 – отвлекать). В общем случае, чем лучше подобраны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дистракторы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, тем лучше бывает задание.</w:t>
      </w:r>
    </w:p>
    <w:p w14:paraId="10E8D344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При конструировании заданий закрытой формы необходимо соблюдать следующие требования:</w:t>
      </w:r>
    </w:p>
    <w:p w14:paraId="4EFDA4CE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1. Задание должно быть четко сформулировано, без использования сложноподчиненных предложений, причастных и деепричастных оборотов, вводных слов.</w:t>
      </w:r>
    </w:p>
    <w:p w14:paraId="73A84927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lastRenderedPageBreak/>
        <w:t>2. Максимальная часть содержания должна быть вынесена в само задание, варианты ответов должны быть краткими.</w:t>
      </w:r>
    </w:p>
    <w:p w14:paraId="1A0B409A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3. В заданиях не рекомендуется использовать слова «иногда», «часто», «всегда», «никогда» и т.п.</w:t>
      </w:r>
    </w:p>
    <w:p w14:paraId="3CBA08E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4. Необходимо применять правдоподобные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дистракторы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; ошибочные варианты должны быть взяты из опыта, чтобы не вводить в заблуждение испытуемого. </w:t>
      </w:r>
    </w:p>
    <w:p w14:paraId="47F50952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5. Необходимо избегать вербальных ассоциаций в вариантах ответа, а также тривиальных правильных ответов. В этом случае задания теряют свой дидактический смысл.</w:t>
      </w:r>
    </w:p>
    <w:p w14:paraId="1E73627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6. Все варианты ответов должны быть грамматически согласованы с основной частью задания.</w:t>
      </w:r>
    </w:p>
    <w:p w14:paraId="4B9604C4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7. Не рекомендуется использовать отрицание в основной части задания, а также варианты ответов «ни один из перечисленных», «все перечисленные».</w:t>
      </w:r>
    </w:p>
    <w:p w14:paraId="5541A540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К наиболее распространенным тестовым заданиям в закрытой форме относят:</w:t>
      </w:r>
    </w:p>
    <w:p w14:paraId="526D5E1E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1) тестовые задания с выбором одного правильного ответа; </w:t>
      </w:r>
    </w:p>
    <w:p w14:paraId="48C084E2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2) тестовые задания на установление соответствия;</w:t>
      </w:r>
    </w:p>
    <w:p w14:paraId="1CB69FBB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3) тестовые задания на определение последовательности.</w:t>
      </w:r>
    </w:p>
    <w:p w14:paraId="251A834E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Рассмотрим ключевые принципы конструирования данных заданий более детально.</w:t>
      </w:r>
    </w:p>
    <w:p w14:paraId="052C0DEC" w14:textId="77777777" w:rsidR="00A8579B" w:rsidRPr="000A2B48" w:rsidRDefault="00D556DB" w:rsidP="007023A4">
      <w:pPr>
        <w:tabs>
          <w:tab w:val="left" w:pos="924"/>
        </w:tabs>
        <w:ind w:firstLine="567"/>
        <w:jc w:val="both"/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  <w:t xml:space="preserve">Задания с одним правильным вариантом ответа </w:t>
      </w:r>
    </w:p>
    <w:p w14:paraId="061ECE43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1. Принцип противоположности. При использовании этого принципа к заданиям подбираются альтернативные ответы («зависит» – «не зависит», «увеличится» – «уменьшится», «влияет» – «не влияет» и т.д.). Могут быть альтернативные ответы с так называемой средней точкой («увеличится» – «не изменится» – «уменьшится», «повышается» – «остается без изменения» – «понижается» и т.д.). Смысловая часть задания выносится в варианты ответа, что позволяет избежать появления упрощенных ответов типа «да» – «нет».</w:t>
      </w:r>
    </w:p>
    <w:p w14:paraId="66DB844E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Например:</w:t>
      </w:r>
    </w:p>
    <w:p w14:paraId="0E6F855F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Выберите один правильный вариант ответа:</w:t>
      </w:r>
    </w:p>
    <w:p w14:paraId="675C499A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Растворимость гидроксидов в ряду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NaOH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 </w:t>
      </w:r>
      <w:r w:rsidRPr="000A2B48">
        <w:rPr>
          <w:rFonts w:ascii="Times New Roman" w:eastAsia="OfficinaSansBookC" w:hAnsi="Times New Roman" w:cs="Times New Roman"/>
          <w:sz w:val="28"/>
          <w:szCs w:val="28"/>
          <w:highlight w:val="white"/>
        </w:rPr>
        <w:t>→</w:t>
      </w: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 </w:t>
      </w:r>
      <w:proofErr w:type="spellStart"/>
      <w:proofErr w:type="gram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Mg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(</w:t>
      </w:r>
      <w:proofErr w:type="gram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OH)2</w:t>
      </w:r>
      <w:r w:rsidRPr="000A2B48">
        <w:rPr>
          <w:rFonts w:ascii="Times New Roman" w:eastAsia="OfficinaSansBookC" w:hAnsi="Times New Roman" w:cs="Times New Roman"/>
          <w:sz w:val="28"/>
          <w:szCs w:val="28"/>
          <w:highlight w:val="white"/>
        </w:rPr>
        <w:t>→</w:t>
      </w: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Аl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(ОН)3</w:t>
      </w:r>
    </w:p>
    <w:p w14:paraId="5A808CB5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а) увеличивается</w:t>
      </w:r>
    </w:p>
    <w:p w14:paraId="10A2EDF3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б) уменьшается</w:t>
      </w:r>
    </w:p>
    <w:p w14:paraId="558F2FD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в) не изменяется</w:t>
      </w:r>
    </w:p>
    <w:p w14:paraId="712BE7AE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lastRenderedPageBreak/>
        <w:t xml:space="preserve">2. Принцип однородности. Согласно данному принципу </w:t>
      </w:r>
      <w:proofErr w:type="gram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в задании</w:t>
      </w:r>
      <w:proofErr w:type="gram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 предлагается несколько вариантов ответа, однородных по смыслу (обычно от 2 до 5), среди которых один верный. </w:t>
      </w:r>
    </w:p>
    <w:p w14:paraId="3C63F978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Например:</w:t>
      </w:r>
    </w:p>
    <w:p w14:paraId="626642CA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Выберите один правильный вариант ответа:</w:t>
      </w:r>
    </w:p>
    <w:p w14:paraId="081D2331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Основность кислоты определяется</w:t>
      </w:r>
    </w:p>
    <w:p w14:paraId="60DBC02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а) количеством ионов водорода</w:t>
      </w:r>
    </w:p>
    <w:p w14:paraId="69687315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б) количеством атомов кислорода</w:t>
      </w:r>
    </w:p>
    <w:p w14:paraId="6713ECAE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в) количеством атомов элемента, образующего кислоту</w:t>
      </w:r>
    </w:p>
    <w:p w14:paraId="026BB950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3. Принцип сочетания свойств, признаков, знаков и т.д. – обычно по два или по три. Использование данного принципа обусловлено наличием нескольких правильных ответов, но требованием использовать форму заданий с одним правильным вариантом ответа. При построении заданий по принципу сочетания часто дополнительно используется правило цепочки, когда последнее слово первого ответа становится первым словом второго и т.д.</w:t>
      </w:r>
    </w:p>
    <w:p w14:paraId="79B0ED54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Например:</w:t>
      </w:r>
    </w:p>
    <w:p w14:paraId="138DA35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Выберите один правильный вариант ответа:</w:t>
      </w:r>
    </w:p>
    <w:p w14:paraId="3BC0C3EF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Из приведенных оксидов: SO3,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CrO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, P2O5, Na2O, Al2O3, WO3 – основными являются:</w:t>
      </w:r>
    </w:p>
    <w:p w14:paraId="6D29748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а)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CrO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 и Na2O</w:t>
      </w:r>
    </w:p>
    <w:p w14:paraId="6A691F0F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б) Na2O и WO3</w:t>
      </w:r>
    </w:p>
    <w:p w14:paraId="5DD97A8F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в) WO3 и Al2O3</w:t>
      </w:r>
    </w:p>
    <w:p w14:paraId="7B3FA04E" w14:textId="77777777" w:rsidR="00A8579B" w:rsidRPr="000A2B48" w:rsidRDefault="00D556DB" w:rsidP="007023A4">
      <w:pPr>
        <w:tabs>
          <w:tab w:val="left" w:pos="924"/>
        </w:tabs>
        <w:ind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  <w:t>Задания на установление соответствия</w:t>
      </w:r>
    </w:p>
    <w:p w14:paraId="52F5C0C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В заданиях на установление соответствия требуется связать между собой элементы двух множеств. Основными элементами такого рода заданий являются инструкция, состоящая из двух слов: «Установите соответствие», названия двух столбцов и составляющие их элементы.</w:t>
      </w:r>
    </w:p>
    <w:p w14:paraId="38F26B0A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Например:</w:t>
      </w:r>
    </w:p>
    <w:p w14:paraId="47012E0F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Установите соответствие:</w:t>
      </w:r>
    </w:p>
    <w:tbl>
      <w:tblPr>
        <w:tblStyle w:val="afffff7"/>
        <w:tblW w:w="68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80"/>
        <w:gridCol w:w="3960"/>
      </w:tblGrid>
      <w:tr w:rsidR="00A8579B" w:rsidRPr="000A2B48" w14:paraId="1A9D51C8" w14:textId="77777777">
        <w:tc>
          <w:tcPr>
            <w:tcW w:w="2880" w:type="dxa"/>
            <w:vAlign w:val="center"/>
          </w:tcPr>
          <w:p w14:paraId="1350BD9C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Исходные вещества</w:t>
            </w:r>
          </w:p>
        </w:tc>
        <w:tc>
          <w:tcPr>
            <w:tcW w:w="3960" w:type="dxa"/>
            <w:vAlign w:val="center"/>
          </w:tcPr>
          <w:p w14:paraId="1B86BA14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Продукты реакции</w:t>
            </w:r>
          </w:p>
        </w:tc>
      </w:tr>
      <w:tr w:rsidR="00A8579B" w:rsidRPr="000A2B48" w14:paraId="076C8699" w14:textId="77777777">
        <w:trPr>
          <w:trHeight w:val="290"/>
        </w:trPr>
        <w:tc>
          <w:tcPr>
            <w:tcW w:w="2880" w:type="dxa"/>
          </w:tcPr>
          <w:p w14:paraId="20572832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С2Н6 </w:t>
            </w:r>
            <w:r w:rsidRPr="000A2B48"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  <w:t>→</w:t>
            </w:r>
          </w:p>
        </w:tc>
        <w:tc>
          <w:tcPr>
            <w:tcW w:w="3960" w:type="dxa"/>
            <w:tcBorders>
              <w:right w:val="single" w:sz="4" w:space="0" w:color="000000"/>
            </w:tcBorders>
          </w:tcPr>
          <w:p w14:paraId="4AADC507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А. </w:t>
            </w:r>
            <w:r w:rsidRPr="000A2B48"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  <w:t>→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 СО2 + 2Н2О</w:t>
            </w:r>
          </w:p>
        </w:tc>
      </w:tr>
      <w:tr w:rsidR="00A8579B" w:rsidRPr="000A2B48" w14:paraId="53D9B9AD" w14:textId="77777777">
        <w:trPr>
          <w:trHeight w:val="288"/>
        </w:trPr>
        <w:tc>
          <w:tcPr>
            <w:tcW w:w="2880" w:type="dxa"/>
          </w:tcPr>
          <w:p w14:paraId="69744205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С2Н6 + Cl2 </w:t>
            </w:r>
            <w:r w:rsidRPr="000A2B48"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  <w:t>→</w:t>
            </w:r>
          </w:p>
        </w:tc>
        <w:tc>
          <w:tcPr>
            <w:tcW w:w="3960" w:type="dxa"/>
            <w:tcBorders>
              <w:right w:val="single" w:sz="4" w:space="0" w:color="000000"/>
            </w:tcBorders>
          </w:tcPr>
          <w:p w14:paraId="2C159AA0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Б. </w:t>
            </w:r>
            <w:r w:rsidRPr="000A2B48"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  <w:t>→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 CH3Cl + </w:t>
            </w:r>
            <w:proofErr w:type="spellStart"/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HCl</w:t>
            </w:r>
            <w:proofErr w:type="spellEnd"/>
          </w:p>
        </w:tc>
      </w:tr>
      <w:tr w:rsidR="00A8579B" w:rsidRPr="000A2B48" w14:paraId="3DC8B02C" w14:textId="77777777">
        <w:trPr>
          <w:trHeight w:val="288"/>
        </w:trPr>
        <w:tc>
          <w:tcPr>
            <w:tcW w:w="2880" w:type="dxa"/>
          </w:tcPr>
          <w:p w14:paraId="62B4FB9C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CH4 + 2Cl2 </w:t>
            </w:r>
            <w:r w:rsidRPr="000A2B48"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  <w:t>→</w:t>
            </w:r>
          </w:p>
        </w:tc>
        <w:tc>
          <w:tcPr>
            <w:tcW w:w="3960" w:type="dxa"/>
            <w:tcBorders>
              <w:right w:val="single" w:sz="4" w:space="0" w:color="000000"/>
            </w:tcBorders>
          </w:tcPr>
          <w:p w14:paraId="542580BD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В. </w:t>
            </w:r>
            <w:r w:rsidRPr="000A2B48"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  <w:t>→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 C2H4 + H2</w:t>
            </w:r>
          </w:p>
        </w:tc>
      </w:tr>
      <w:tr w:rsidR="00A8579B" w:rsidRPr="000A2B48" w14:paraId="20F7F40A" w14:textId="77777777">
        <w:trPr>
          <w:trHeight w:val="288"/>
        </w:trPr>
        <w:tc>
          <w:tcPr>
            <w:tcW w:w="2880" w:type="dxa"/>
          </w:tcPr>
          <w:p w14:paraId="571B55D5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C4H10 </w:t>
            </w:r>
            <w:r w:rsidRPr="000A2B48"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  <w:t>→</w:t>
            </w:r>
          </w:p>
        </w:tc>
        <w:tc>
          <w:tcPr>
            <w:tcW w:w="3960" w:type="dxa"/>
            <w:tcBorders>
              <w:right w:val="single" w:sz="4" w:space="0" w:color="000000"/>
            </w:tcBorders>
          </w:tcPr>
          <w:p w14:paraId="4EB8C204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Г. </w:t>
            </w:r>
            <w:r w:rsidRPr="000A2B48"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  <w:t>→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 CH2Cl2 + 2HCl</w:t>
            </w:r>
          </w:p>
        </w:tc>
      </w:tr>
      <w:tr w:rsidR="00A8579B" w:rsidRPr="000A2B48" w14:paraId="6E0CA850" w14:textId="77777777">
        <w:trPr>
          <w:trHeight w:val="288"/>
        </w:trPr>
        <w:tc>
          <w:tcPr>
            <w:tcW w:w="2880" w:type="dxa"/>
          </w:tcPr>
          <w:p w14:paraId="6359DC47" w14:textId="77777777" w:rsidR="00A8579B" w:rsidRPr="000A2B48" w:rsidRDefault="00A8579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</w:p>
        </w:tc>
        <w:tc>
          <w:tcPr>
            <w:tcW w:w="3960" w:type="dxa"/>
            <w:tcBorders>
              <w:right w:val="single" w:sz="4" w:space="0" w:color="000000"/>
            </w:tcBorders>
          </w:tcPr>
          <w:p w14:paraId="096475ED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Д. </w:t>
            </w:r>
            <w:r w:rsidRPr="000A2B48"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  <w:t>→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 C2H5Cl + </w:t>
            </w:r>
            <w:proofErr w:type="spellStart"/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>HCl</w:t>
            </w:r>
            <w:proofErr w:type="spellEnd"/>
          </w:p>
        </w:tc>
      </w:tr>
      <w:tr w:rsidR="00A8579B" w:rsidRPr="000A2B48" w14:paraId="261B926B" w14:textId="77777777">
        <w:trPr>
          <w:trHeight w:val="288"/>
        </w:trPr>
        <w:tc>
          <w:tcPr>
            <w:tcW w:w="2880" w:type="dxa"/>
          </w:tcPr>
          <w:p w14:paraId="76A1ED23" w14:textId="77777777" w:rsidR="00A8579B" w:rsidRPr="000A2B48" w:rsidRDefault="00A8579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</w:p>
        </w:tc>
        <w:tc>
          <w:tcPr>
            <w:tcW w:w="3960" w:type="dxa"/>
            <w:tcBorders>
              <w:right w:val="single" w:sz="4" w:space="0" w:color="000000"/>
            </w:tcBorders>
          </w:tcPr>
          <w:p w14:paraId="3D133D18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Е. </w:t>
            </w:r>
            <w:r w:rsidRPr="000A2B48"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  <w:t>→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  <w:highlight w:val="white"/>
              </w:rPr>
              <w:t xml:space="preserve"> C2H6 + C2H4</w:t>
            </w:r>
          </w:p>
        </w:tc>
      </w:tr>
    </w:tbl>
    <w:p w14:paraId="0ACCDE67" w14:textId="77777777" w:rsidR="00A8579B" w:rsidRPr="000A2B48" w:rsidRDefault="00D556DB" w:rsidP="007023A4">
      <w:pPr>
        <w:tabs>
          <w:tab w:val="left" w:pos="924"/>
        </w:tabs>
        <w:ind w:firstLine="567"/>
        <w:jc w:val="both"/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  <w:t xml:space="preserve">Задания на определение правильной последовательности </w:t>
      </w:r>
    </w:p>
    <w:p w14:paraId="707CCC7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Задания на определение правильной последовательности позволяют упорядочивать различные по своему содержанию учебные элементы:</w:t>
      </w:r>
    </w:p>
    <w:p w14:paraId="7EBDC4A7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исторические события;</w:t>
      </w:r>
    </w:p>
    <w:p w14:paraId="512E3493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технологический цикл;</w:t>
      </w:r>
    </w:p>
    <w:p w14:paraId="74A3D99E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этапы развития объектов и систем;</w:t>
      </w:r>
    </w:p>
    <w:p w14:paraId="4CE08A05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процессы производственной деятельности;</w:t>
      </w:r>
    </w:p>
    <w:p w14:paraId="5D1BB2F6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выполнение практических заданий;</w:t>
      </w:r>
    </w:p>
    <w:p w14:paraId="0AAD7CB5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этапы построения цепочек рассуждения (в т.ч. при доказательстве теорем);</w:t>
      </w:r>
    </w:p>
    <w:p w14:paraId="3C95F077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проведение опыта;</w:t>
      </w:r>
    </w:p>
    <w:p w14:paraId="5F36CE5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– различные действия, операции, расчеты, связанные с выполнением профессиональных обязанностей, служебных инструкций, правил техники безопасности и многих других видов деятельности, где существуют эффективные алгоритмы деятельности.</w:t>
      </w:r>
    </w:p>
    <w:p w14:paraId="5497840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Задание данного типа состоит из следующих конструктивных элементов:</w:t>
      </w:r>
    </w:p>
    <w:p w14:paraId="53B1BE63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1) инструкции, имеющей следующий вид: «Установите правильную последовательность»;</w:t>
      </w:r>
    </w:p>
    <w:p w14:paraId="64E1C9B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2) содержания задания, где дается указание на события (объекты), подлежащие упорядочению;</w:t>
      </w:r>
    </w:p>
    <w:p w14:paraId="45050F1B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3) материала для ответа, представляющего собой неупорядоченный перечень самих событий (объектов);</w:t>
      </w:r>
    </w:p>
    <w:p w14:paraId="6E216888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4) эталона ответа.</w:t>
      </w:r>
    </w:p>
    <w:p w14:paraId="12B40E90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Например:</w:t>
      </w:r>
    </w:p>
    <w:p w14:paraId="209F662F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Установите правильную последовательность:</w:t>
      </w:r>
    </w:p>
    <w:p w14:paraId="1E1FD193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Химическое уравнение:</w:t>
      </w:r>
    </w:p>
    <w:p w14:paraId="45B7A63B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1) химической реакции</w:t>
      </w:r>
    </w:p>
    <w:p w14:paraId="3170F742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2) и математических знаков</w:t>
      </w:r>
    </w:p>
    <w:p w14:paraId="55CA5FF0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3) с помощью</w:t>
      </w:r>
    </w:p>
    <w:p w14:paraId="4FCF6688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4) условная запись</w:t>
      </w:r>
    </w:p>
    <w:p w14:paraId="629D6245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5) химических формул</w:t>
      </w:r>
    </w:p>
    <w:p w14:paraId="4ACFDC5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Задания на установление правильной последовательности могут применяться для проверки, а также заучивания определений понятий. В этом случае необходимо упорядочить слова или словосочетания в определении, приведенные в задании в хаотическом порядке. Чтобы избежать </w:t>
      </w: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lastRenderedPageBreak/>
        <w:t>грамматических и логических подсказок рекомендуется все слова определения ставить в начальной форме (именительном падеже, единственном числе и т.д.). Такая форма является более технологичной заменой заданиям на свободное изложение, так как позволяет применять автоматизированные системы оценки правильности ответа.</w:t>
      </w:r>
    </w:p>
    <w:p w14:paraId="2345B9D2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Многообразие форм заданий позволяет формировать и проверять разнообразные виды знаний обучающихся. В большинстве случаев в педагогическом процессе используют не отдельные задания в тестовой форме, а их системы.</w:t>
      </w:r>
    </w:p>
    <w:p w14:paraId="44F6858E" w14:textId="77777777" w:rsidR="00A8579B" w:rsidRPr="000A2B48" w:rsidRDefault="00D556DB" w:rsidP="007023A4">
      <w:pPr>
        <w:pStyle w:val="3"/>
        <w:tabs>
          <w:tab w:val="left" w:pos="924"/>
        </w:tabs>
        <w:spacing w:before="0" w:after="0"/>
        <w:ind w:firstLine="567"/>
        <w:jc w:val="both"/>
        <w:rPr>
          <w:rFonts w:ascii="OfficinaSansBookC" w:hAnsi="OfficinaSansBookC"/>
          <w:b/>
          <w:color w:val="000000"/>
        </w:rPr>
      </w:pPr>
      <w:bookmarkStart w:id="17" w:name="_Toc125346691"/>
      <w:r w:rsidRPr="000A2B48">
        <w:rPr>
          <w:rFonts w:ascii="OfficinaSansBookC" w:hAnsi="OfficinaSansBookC"/>
          <w:b/>
          <w:color w:val="000000"/>
        </w:rPr>
        <w:t>2.5.2. Системы заданий в тестовой форме</w:t>
      </w:r>
      <w:bookmarkEnd w:id="17"/>
    </w:p>
    <w:p w14:paraId="406E7160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Система заданий в тестовой форме охватывает взаимосвязанные элементы результатов обучения по теме (разделу). В.С. Аванесовым выделены и исследованы четыре основных вида систем заданий в тестовой форме: текстовые, ситуационные, цепные и тематические системы заданий в тестовой форме [5,6].</w:t>
      </w:r>
    </w:p>
    <w:p w14:paraId="68005314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Рассмотрим более подробно принципы конструирования тематической системы заданий.</w:t>
      </w:r>
    </w:p>
    <w:p w14:paraId="6F8012F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Тематическая система тестовых заданий – это совокупность заданий любой формы, созданная для контроля знаний по одной изученной теме. Такие задания полезны для организации самоконтроля знаний по каждой изученной теме, могут использоваться в качестве обучающего материала.</w:t>
      </w:r>
    </w:p>
    <w:p w14:paraId="1F653CE5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Последовательность проектирования тематической системы тестовых заданий:</w:t>
      </w:r>
    </w:p>
    <w:p w14:paraId="09DDCDA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1. Определение целей тестирования.</w:t>
      </w:r>
    </w:p>
    <w:p w14:paraId="1D2806F8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2. Определение ресурсного обеспечения тестирования.</w:t>
      </w:r>
    </w:p>
    <w:p w14:paraId="23A01683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3. Отбор содержания учебного материала.</w:t>
      </w:r>
    </w:p>
    <w:p w14:paraId="4F8C5ED4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4. Разработка базы заданий в тестовой форме.</w:t>
      </w:r>
    </w:p>
    <w:p w14:paraId="571ED08B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5. Компоновка заданий в систему.</w:t>
      </w:r>
    </w:p>
    <w:p w14:paraId="5433430E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6. Проверка содержания заданий, правильности формулировок и эталонов.</w:t>
      </w:r>
    </w:p>
    <w:p w14:paraId="4DA052C4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Требования к разработке базы заданий рассмотрим более подробно. На этом этапе необходимо выбрать формы тестовых заданий, которые будут использоваться в тестировании. </w:t>
      </w:r>
    </w:p>
    <w:p w14:paraId="1A940B83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Для того чтобы на одном содержательном материале можно было составить несколько вариантов теста, конструируют базу заданий в тестовой форме. Если есть компьютерные программы генерации тестов, то в программу </w:t>
      </w: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lastRenderedPageBreak/>
        <w:t>создания теста вводится база, включающая в себя параллельные по содержанию и трудности варианты одного и того же задания. Это означает, что проверка знания признаков, свойств, состава, функций однотипных объектов может быть организована на базе одного и того же задания, меняющего в своем тексте только название этих объектов. Эти задания называют фасетными, т.е. имеющими переменные элементы.</w:t>
      </w:r>
    </w:p>
    <w:p w14:paraId="3C8A600E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Например:</w:t>
      </w:r>
    </w:p>
    <w:p w14:paraId="2393CD28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1. {количество электронов в атоме; количество энергетических уровней; количество электронов на последнем энергетическом уровне; количество протонов в ядре атома} соответствует</w:t>
      </w:r>
    </w:p>
    <w:p w14:paraId="783249B9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а) номеру периода</w:t>
      </w:r>
    </w:p>
    <w:p w14:paraId="3C434860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б) номеру группы</w:t>
      </w:r>
    </w:p>
    <w:p w14:paraId="7C3C629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в) порядковому номеру</w:t>
      </w:r>
    </w:p>
    <w:p w14:paraId="33A015C6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2. {в порядке возрастания металлических свойств; в порядке убывания радиуса атомов; в порядке возрастания кислотных свойств летучих водородных соединений} элементы расположены в ряду </w:t>
      </w:r>
    </w:p>
    <w:p w14:paraId="1F7026C5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а) К,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Са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,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Sc</w:t>
      </w:r>
      <w:proofErr w:type="spellEnd"/>
    </w:p>
    <w:p w14:paraId="2C8C253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б) Al,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Mg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, Na</w:t>
      </w:r>
    </w:p>
    <w:p w14:paraId="177D6E8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в) F,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Cl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, I</w:t>
      </w:r>
    </w:p>
    <w:p w14:paraId="4206E573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Применение фасетного принципа при создании баз заданий в тестовой форме позволяет создать систему учебных заданий по дисциплине, которую можно применять в режиме самоподготовки обучающихся. Особенно такие базы становятся актуальными при организации электронного обучения, в котором особое внимание уделяется самостоятельной работе студентов.</w:t>
      </w:r>
    </w:p>
    <w:p w14:paraId="1D9D3888" w14:textId="509F4B90" w:rsidR="00A8579B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Более подробно с технологией проектирования тестовых материалов можно познакомиться в учебной литературе [5, 6].</w:t>
      </w:r>
    </w:p>
    <w:p w14:paraId="0A22A955" w14:textId="1C4C3AD4" w:rsidR="007023A4" w:rsidRDefault="007023A4">
      <w:pPr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>
        <w:rPr>
          <w:rFonts w:ascii="OfficinaSansBookC" w:eastAsia="OfficinaSansBookC" w:hAnsi="OfficinaSansBookC" w:cs="OfficinaSansBookC"/>
          <w:sz w:val="28"/>
          <w:szCs w:val="28"/>
          <w:highlight w:val="white"/>
        </w:rPr>
        <w:br w:type="page"/>
      </w:r>
    </w:p>
    <w:p w14:paraId="338E8562" w14:textId="7C07C2EA" w:rsidR="00A8579B" w:rsidRPr="000A2B48" w:rsidRDefault="00D556DB" w:rsidP="007023A4">
      <w:pPr>
        <w:pStyle w:val="1"/>
        <w:spacing w:before="0" w:after="0"/>
        <w:jc w:val="both"/>
        <w:rPr>
          <w:rFonts w:ascii="OfficinaSansBookC" w:hAnsi="OfficinaSansBookC"/>
          <w:b/>
          <w:sz w:val="28"/>
          <w:szCs w:val="28"/>
        </w:rPr>
      </w:pPr>
      <w:bookmarkStart w:id="18" w:name="_Toc125346692"/>
      <w:r w:rsidRPr="000A2B48">
        <w:rPr>
          <w:rFonts w:ascii="OfficinaSansBookC" w:hAnsi="OfficinaSansBookC"/>
          <w:b/>
          <w:sz w:val="28"/>
          <w:szCs w:val="28"/>
        </w:rPr>
        <w:lastRenderedPageBreak/>
        <w:t xml:space="preserve">3. Рекомендации по </w:t>
      </w:r>
      <w:r w:rsidR="00772080" w:rsidRPr="000A2B48">
        <w:rPr>
          <w:rFonts w:ascii="OfficinaSansBookC" w:hAnsi="OfficinaSansBookC"/>
          <w:b/>
          <w:sz w:val="28"/>
          <w:szCs w:val="28"/>
        </w:rPr>
        <w:t>подготовке заданий для самостоятельного выполнения</w:t>
      </w:r>
      <w:bookmarkEnd w:id="18"/>
    </w:p>
    <w:p w14:paraId="2510FAB1" w14:textId="77777777" w:rsidR="007023A4" w:rsidRDefault="007023A4" w:rsidP="007023A4"/>
    <w:p w14:paraId="7D9FE17B" w14:textId="7D3994DE" w:rsidR="00A8579B" w:rsidRPr="000A2B48" w:rsidRDefault="00D556DB" w:rsidP="007023A4">
      <w:pPr>
        <w:pStyle w:val="2"/>
        <w:spacing w:before="0" w:after="0"/>
        <w:ind w:firstLine="566"/>
        <w:jc w:val="both"/>
        <w:rPr>
          <w:rFonts w:ascii="OfficinaSansBookC" w:hAnsi="OfficinaSansBookC"/>
          <w:b/>
          <w:sz w:val="28"/>
          <w:szCs w:val="28"/>
        </w:rPr>
      </w:pPr>
      <w:bookmarkStart w:id="19" w:name="_Toc125346693"/>
      <w:r w:rsidRPr="000A2B48">
        <w:rPr>
          <w:rFonts w:ascii="OfficinaSansBookC" w:hAnsi="OfficinaSansBookC"/>
          <w:b/>
          <w:sz w:val="28"/>
          <w:szCs w:val="28"/>
        </w:rPr>
        <w:t xml:space="preserve">3.1. Сущность </w:t>
      </w:r>
      <w:r w:rsidR="00772080" w:rsidRPr="000A2B48">
        <w:rPr>
          <w:rFonts w:ascii="OfficinaSansBookC" w:hAnsi="OfficinaSansBookC"/>
          <w:b/>
          <w:sz w:val="28"/>
          <w:szCs w:val="28"/>
        </w:rPr>
        <w:t>самостоятельной</w:t>
      </w:r>
      <w:r w:rsidRPr="000A2B48">
        <w:rPr>
          <w:rFonts w:ascii="OfficinaSansBookC" w:hAnsi="OfficinaSansBookC"/>
          <w:b/>
          <w:sz w:val="28"/>
          <w:szCs w:val="28"/>
        </w:rPr>
        <w:t xml:space="preserve"> работы</w:t>
      </w:r>
      <w:r w:rsidR="00CE6613" w:rsidRPr="000A2B48">
        <w:rPr>
          <w:rFonts w:ascii="OfficinaSansBookC" w:hAnsi="OfficinaSansBookC"/>
          <w:b/>
          <w:sz w:val="28"/>
          <w:szCs w:val="28"/>
        </w:rPr>
        <w:t xml:space="preserve"> обучающихся</w:t>
      </w:r>
      <w:bookmarkEnd w:id="19"/>
      <w:r w:rsidRPr="000A2B48">
        <w:rPr>
          <w:rFonts w:ascii="OfficinaSansBookC" w:hAnsi="OfficinaSansBookC"/>
          <w:b/>
          <w:sz w:val="28"/>
          <w:szCs w:val="28"/>
        </w:rPr>
        <w:t xml:space="preserve"> </w:t>
      </w:r>
    </w:p>
    <w:p w14:paraId="799A2690" w14:textId="64FA5445" w:rsidR="00A8579B" w:rsidRPr="000A2B48" w:rsidRDefault="00CE6613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Самостоятельная</w:t>
      </w:r>
      <w:r w:rsidR="00D556DB"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работа направлена на активное включение студентов в сознательное освоение содержания образования, обеспечение мотивации, творческое овладение основными способами будущей профессиональной деятельности. 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Самостоятельная</w:t>
      </w:r>
      <w:r w:rsidR="00D556DB"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работа может включать конкурсы профессионального мастерства, научно-практические конференции, встречи экспертами, выставки, тематические экскурсии. </w:t>
      </w:r>
    </w:p>
    <w:p w14:paraId="3A1D3AF1" w14:textId="523F3D56" w:rsidR="00A8579B" w:rsidRPr="000A2B48" w:rsidRDefault="00CE6613" w:rsidP="007023A4">
      <w:pPr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Times New Roman" w:hAnsi="OfficinaSansBookC" w:cs="Times New Roman"/>
          <w:sz w:val="28"/>
          <w:szCs w:val="28"/>
        </w:rPr>
        <w:t>Подготовка заданий для самостоятельного выполнения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</w:t>
      </w:r>
      <w:r w:rsidR="00D556DB"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обучающихся – особая форма организации учебного процесса, представляющая собой планируемую познавательную, организационно и методически направляемую деятельность обучающихся, ориентированную на достижение конкретного результата, осуществляемую без непосредственного участия преподавателя.</w:t>
      </w:r>
    </w:p>
    <w:p w14:paraId="0E6B1083" w14:textId="432FE2E9" w:rsidR="00A8579B" w:rsidRPr="000A2B48" w:rsidRDefault="00CE6613" w:rsidP="007023A4">
      <w:pPr>
        <w:pBdr>
          <w:top w:val="nil"/>
          <w:left w:val="nil"/>
          <w:bottom w:val="nil"/>
          <w:right w:val="nil"/>
          <w:between w:val="nil"/>
        </w:pBdr>
        <w:ind w:firstLine="566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Данная работа</w:t>
      </w:r>
      <w:r w:rsidR="00D556DB"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представляет логическое продолжение обязательных аудиторных занятий, проводится по заданию преподавателя, который инструктирует обучающихся и устанавливает сроки выполнения задания. Режим работы обучающийся выбирает самостоятельно в зависимости от своих способностей и конкретных условий, что способствует формированию организационной самостоятельности.</w:t>
      </w:r>
    </w:p>
    <w:p w14:paraId="3C6526B7" w14:textId="0E2C72CB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Ключевым критерием эффективности СР является наличие связи между деятельностью на аудиторном занятии и самостоятельной работой студентов, что требует специального проектирования учебного процесса преподавателем.</w:t>
      </w:r>
    </w:p>
    <w:p w14:paraId="0F8B0C01" w14:textId="1F20E70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i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В таблице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3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приведен пример распределения учебной деятельности между самостоятельной работой и аудиторным занятием с учетом преемственности запланированных видов деятельности и заданий.</w:t>
      </w:r>
    </w:p>
    <w:p w14:paraId="64584DD0" w14:textId="56FFF0AA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right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Таблица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3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.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Согласование преемственности учебной деятельности между </w:t>
      </w:r>
      <w:r w:rsidR="00CE6613"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самостоятельной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и аудиторной работой</w:t>
      </w:r>
    </w:p>
    <w:tbl>
      <w:tblPr>
        <w:tblStyle w:val="afffff8"/>
        <w:tblW w:w="9555" w:type="dxa"/>
        <w:tblInd w:w="-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0"/>
        <w:gridCol w:w="4755"/>
      </w:tblGrid>
      <w:tr w:rsidR="00A8579B" w:rsidRPr="000A2B48" w14:paraId="498F81AF" w14:textId="77777777">
        <w:trPr>
          <w:trHeight w:val="369"/>
        </w:trPr>
        <w:tc>
          <w:tcPr>
            <w:tcW w:w="4800" w:type="dxa"/>
            <w:tcMar>
              <w:top w:w="20" w:type="dxa"/>
              <w:left w:w="100" w:type="dxa"/>
              <w:bottom w:w="100" w:type="dxa"/>
              <w:right w:w="100" w:type="dxa"/>
            </w:tcMar>
          </w:tcPr>
          <w:p w14:paraId="2AAE2165" w14:textId="092DA849" w:rsidR="00A8579B" w:rsidRPr="000A2B48" w:rsidRDefault="00CE6613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center"/>
              <w:rPr>
                <w:rFonts w:ascii="OfficinaSansBookC" w:eastAsia="OfficinaSansBookC" w:hAnsi="OfficinaSansBookC" w:cs="OfficinaSansBookC"/>
                <w:b/>
                <w:color w:val="000000"/>
                <w:sz w:val="28"/>
                <w:szCs w:val="28"/>
              </w:rPr>
            </w:pPr>
            <w:r w:rsidRPr="000A2B48">
              <w:rPr>
                <w:rFonts w:ascii="OfficinaSansBookC" w:hAnsi="OfficinaSansBookC"/>
                <w:b/>
                <w:sz w:val="28"/>
                <w:szCs w:val="28"/>
              </w:rPr>
              <w:t>Задания для самостоятельного выполнения</w:t>
            </w:r>
          </w:p>
        </w:tc>
        <w:tc>
          <w:tcPr>
            <w:tcW w:w="4755" w:type="dxa"/>
            <w:tcMar>
              <w:top w:w="20" w:type="dxa"/>
              <w:left w:w="100" w:type="dxa"/>
              <w:bottom w:w="100" w:type="dxa"/>
              <w:right w:w="100" w:type="dxa"/>
            </w:tcMar>
          </w:tcPr>
          <w:p w14:paraId="7543EAB1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jc w:val="center"/>
              <w:rPr>
                <w:rFonts w:ascii="OfficinaSansBookC" w:eastAsia="OfficinaSansBookC" w:hAnsi="OfficinaSansBookC" w:cs="OfficinaSansBookC"/>
                <w:b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b/>
                <w:color w:val="000000"/>
                <w:sz w:val="28"/>
                <w:szCs w:val="28"/>
              </w:rPr>
              <w:t>Аудиторная работа</w:t>
            </w:r>
          </w:p>
        </w:tc>
      </w:tr>
      <w:tr w:rsidR="00A8579B" w:rsidRPr="000A2B48" w14:paraId="25962FFE" w14:textId="77777777" w:rsidTr="00CE6613">
        <w:trPr>
          <w:trHeight w:val="1246"/>
        </w:trPr>
        <w:tc>
          <w:tcPr>
            <w:tcW w:w="4800" w:type="dxa"/>
            <w:tcMar>
              <w:top w:w="20" w:type="dxa"/>
              <w:left w:w="100" w:type="dxa"/>
              <w:bottom w:w="100" w:type="dxa"/>
              <w:right w:w="100" w:type="dxa"/>
            </w:tcMar>
          </w:tcPr>
          <w:p w14:paraId="216EFA4E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>Выполнение заданий, направленных на первичное знакомство с новым учебным материалом:</w:t>
            </w:r>
          </w:p>
          <w:p w14:paraId="3985531C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Segoe UI Emoji" w:eastAsia="Courier New" w:hAnsi="Segoe UI Emoji" w:cs="Segoe UI Emoji"/>
                <w:color w:val="000000"/>
                <w:sz w:val="28"/>
                <w:szCs w:val="28"/>
              </w:rPr>
              <w:lastRenderedPageBreak/>
              <w:t>▪</w:t>
            </w: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 xml:space="preserve"> знако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мство с учебными материалами: чтение текстовых материалов по теме «Химический контроль качества воздуха»</w:t>
            </w:r>
          </w:p>
          <w:p w14:paraId="4AD22BAB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Segoe UI Emoji" w:eastAsia="OfficinaSansBookC" w:hAnsi="Segoe UI Emoji" w:cs="Segoe UI Emoji"/>
                <w:sz w:val="28"/>
                <w:szCs w:val="28"/>
              </w:rPr>
              <w:t>▪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 xml:space="preserve"> выполнение теста по теме «Химический состав атмосферного воздуха и воздуха рабочей зоны»</w:t>
            </w:r>
          </w:p>
        </w:tc>
        <w:tc>
          <w:tcPr>
            <w:tcW w:w="4755" w:type="dxa"/>
            <w:tcMar>
              <w:top w:w="20" w:type="dxa"/>
              <w:left w:w="100" w:type="dxa"/>
              <w:bottom w:w="100" w:type="dxa"/>
              <w:right w:w="100" w:type="dxa"/>
            </w:tcMar>
          </w:tcPr>
          <w:p w14:paraId="7BE2186F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Segoe UI Emoji" w:eastAsia="Courier New" w:hAnsi="Segoe UI Emoji" w:cs="Segoe UI Emoji"/>
                <w:color w:val="000000"/>
                <w:sz w:val="28"/>
                <w:szCs w:val="28"/>
              </w:rPr>
              <w:lastRenderedPageBreak/>
              <w:t>▪</w:t>
            </w: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 xml:space="preserve"> Обратная связь по итогам самостоятельной работы</w:t>
            </w:r>
          </w:p>
          <w:p w14:paraId="2BD047F2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Segoe UI Emoji" w:eastAsia="Courier New" w:hAnsi="Segoe UI Emoji" w:cs="Segoe UI Emoji"/>
                <w:color w:val="000000"/>
                <w:sz w:val="28"/>
                <w:szCs w:val="28"/>
              </w:rPr>
              <w:t>▪</w:t>
            </w: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 xml:space="preserve"> Устный опрос по основным понятиям темы</w:t>
            </w:r>
          </w:p>
          <w:p w14:paraId="7064DEDC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Segoe UI Emoji" w:eastAsia="Courier New" w:hAnsi="Segoe UI Emoji" w:cs="Segoe UI Emoji"/>
                <w:color w:val="000000"/>
                <w:sz w:val="28"/>
                <w:szCs w:val="28"/>
              </w:rPr>
              <w:lastRenderedPageBreak/>
              <w:t>▪</w:t>
            </w: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 xml:space="preserve"> Мини-лекция по теме, с учетом выявленных в ходе устного опроса трудностей</w:t>
            </w:r>
          </w:p>
          <w:p w14:paraId="68C696DB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Segoe UI Emoji" w:eastAsia="Courier New" w:hAnsi="Segoe UI Emoji" w:cs="Segoe UI Emoji"/>
                <w:color w:val="000000"/>
                <w:sz w:val="28"/>
                <w:szCs w:val="28"/>
              </w:rPr>
              <w:t>▪</w:t>
            </w: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 xml:space="preserve"> Работа в группах: решение 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п</w:t>
            </w: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 xml:space="preserve">рактико-ориентированные задания на химический анализ состава воздуха </w:t>
            </w:r>
          </w:p>
        </w:tc>
      </w:tr>
    </w:tbl>
    <w:p w14:paraId="0DBBF459" w14:textId="7BF5B8FA" w:rsidR="00A8579B" w:rsidRPr="000A2B48" w:rsidRDefault="00D556DB" w:rsidP="007023A4">
      <w:pPr>
        <w:pStyle w:val="2"/>
        <w:spacing w:before="0" w:after="0"/>
        <w:ind w:firstLine="709"/>
        <w:jc w:val="both"/>
        <w:rPr>
          <w:rFonts w:ascii="OfficinaSansBookC" w:hAnsi="OfficinaSansBookC"/>
          <w:b/>
          <w:sz w:val="28"/>
          <w:szCs w:val="28"/>
        </w:rPr>
      </w:pPr>
      <w:bookmarkStart w:id="20" w:name="_Toc125346694"/>
      <w:r w:rsidRPr="000A2B48">
        <w:rPr>
          <w:rFonts w:ascii="OfficinaSansBookC" w:hAnsi="OfficinaSansBookC"/>
          <w:b/>
          <w:sz w:val="28"/>
          <w:szCs w:val="28"/>
        </w:rPr>
        <w:lastRenderedPageBreak/>
        <w:t>3.2 Планирование самостоятельной работы. Виды заданий и их дидактические цели</w:t>
      </w:r>
      <w:r w:rsidR="00CE6613" w:rsidRPr="000A2B48">
        <w:rPr>
          <w:rFonts w:ascii="OfficinaSansBookC" w:hAnsi="OfficinaSansBookC"/>
          <w:b/>
          <w:sz w:val="28"/>
          <w:szCs w:val="28"/>
        </w:rPr>
        <w:t xml:space="preserve"> для самостоятельного выполнения</w:t>
      </w:r>
      <w:bookmarkEnd w:id="20"/>
    </w:p>
    <w:p w14:paraId="7E99C256" w14:textId="2B73A675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При планировании </w:t>
      </w:r>
      <w:r w:rsidR="00CE6613" w:rsidRPr="000A2B48">
        <w:rPr>
          <w:rFonts w:ascii="OfficinaSansBookC" w:eastAsia="Times New Roman" w:hAnsi="OfficinaSansBookC" w:cs="Times New Roman"/>
          <w:sz w:val="28"/>
          <w:szCs w:val="28"/>
        </w:rPr>
        <w:t>и подготовке заданий для самостоятельного выполнения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должны учитываться дидактические цели самостоятельной работы, результаты обучения по дисциплине, особенности изучаемой дисциплины, объем часов, условия учебной деятельности. Для обеспечения заинтересованности в выполнении СР обучающимися необходимо предусмотреть виды СР, различающиеся по формам представления заданий, уровням сложности, возможности выполнять работу индивидуально или в группе. </w:t>
      </w:r>
    </w:p>
    <w:p w14:paraId="6BC14C6F" w14:textId="77777777" w:rsidR="00A8579B" w:rsidRPr="000A2B48" w:rsidRDefault="00D556DB" w:rsidP="007023A4">
      <w:pPr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Разные дидактические цели требуют использования разных видов заданий: </w:t>
      </w:r>
    </w:p>
    <w:p w14:paraId="719E2D71" w14:textId="77777777" w:rsidR="00A8579B" w:rsidRPr="000A2B48" w:rsidRDefault="00D556DB" w:rsidP="007023A4">
      <w:pPr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1) формирование новых знаний: работа со словарями и справочниками; ознакомление с нормативными документами; работа над учебным материалом (учебника, первоисточника, статьи, дополнительной литературы, в том числе с материалами, представленными в электронной форме); тестирование; анализ текстов; подготовка тезисов для выступления на семинаре, конференции; подготовка рефератов; учебно-исследовательская работа; работа с материалами лекций;</w:t>
      </w:r>
    </w:p>
    <w:p w14:paraId="5C423046" w14:textId="77777777" w:rsidR="00A8579B" w:rsidRPr="000A2B48" w:rsidRDefault="00D556DB" w:rsidP="007023A4">
      <w:pPr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2) формирование умений использовать знания на практике: решение типовых задач и упражнений; решение практико-ориентированных задач и упражнений; решение ситуационных задач (кейсов), выполнение заданий поисково-исследовательского характера; </w:t>
      </w:r>
    </w:p>
    <w:p w14:paraId="7242E0BE" w14:textId="77777777" w:rsidR="00A8579B" w:rsidRPr="000A2B48" w:rsidRDefault="00D556DB" w:rsidP="007023A4">
      <w:pPr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3) закрепление и систематизация знаний: работа с текстами лекции (обработка текста); повторная работа над учебным материалом (учебника, первоисточника, дополнительной литературы, аудио- и видеозаписей); составление плана и тезисов ответа; составление схем, таблиц на основе текста лекций, основной и дополнительной литературы для систематизации учебного материала; изучение нормативных материалов; аналитическая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lastRenderedPageBreak/>
        <w:t>обработка текста (аннотирование, рецензирование, реферирование, и др.); подготовка сообщений к выступлению на семинаре, конференции; подготовка рефератов, докладов; составление библиографии; разработка мультимедийных презентаций; тестирование. </w:t>
      </w:r>
    </w:p>
    <w:p w14:paraId="0AB4C7C5" w14:textId="4DB859DA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В таблице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4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приведены примеры форм и содержания самостоятельной работы студентов по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химии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с учетом результатов обучения и дидактических целей.</w:t>
      </w:r>
    </w:p>
    <w:p w14:paraId="54609606" w14:textId="77777777" w:rsidR="00A8579B" w:rsidRPr="000A2B48" w:rsidRDefault="00D556DB" w:rsidP="007023A4">
      <w:pPr>
        <w:shd w:val="clear" w:color="auto" w:fill="FFFFFF"/>
        <w:ind w:firstLine="709"/>
        <w:jc w:val="right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Таблица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4. 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Формы и содержание </w:t>
      </w:r>
    </w:p>
    <w:p w14:paraId="18684CA2" w14:textId="77777777" w:rsidR="00A8579B" w:rsidRPr="000A2B48" w:rsidRDefault="00D556DB" w:rsidP="007023A4">
      <w:pPr>
        <w:shd w:val="clear" w:color="auto" w:fill="FFFFFF"/>
        <w:ind w:firstLine="709"/>
        <w:jc w:val="right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самостоятельной работы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обучающихся </w:t>
      </w:r>
    </w:p>
    <w:tbl>
      <w:tblPr>
        <w:tblStyle w:val="afffff9"/>
        <w:tblW w:w="9568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75"/>
        <w:gridCol w:w="2775"/>
        <w:gridCol w:w="1920"/>
        <w:gridCol w:w="2698"/>
      </w:tblGrid>
      <w:tr w:rsidR="00A8579B" w:rsidRPr="000A2B48" w14:paraId="15B40264" w14:textId="77777777"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09E44" w14:textId="77777777" w:rsidR="00A8579B" w:rsidRPr="000A2B48" w:rsidRDefault="00D556DB" w:rsidP="007023A4">
            <w:pPr>
              <w:spacing w:line="276" w:lineRule="auto"/>
              <w:jc w:val="center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4987A" w14:textId="77777777" w:rsidR="00A8579B" w:rsidRPr="000A2B48" w:rsidRDefault="00D556DB" w:rsidP="007023A4">
            <w:pPr>
              <w:spacing w:line="276" w:lineRule="auto"/>
              <w:jc w:val="center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>Результат обучения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A713D" w14:textId="77777777" w:rsidR="00A8579B" w:rsidRPr="000A2B48" w:rsidRDefault="00D556DB" w:rsidP="007023A4">
            <w:pPr>
              <w:spacing w:line="276" w:lineRule="auto"/>
              <w:jc w:val="center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>Дидактическая цель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700BC" w14:textId="2FB1F402" w:rsidR="00A8579B" w:rsidRPr="000A2B48" w:rsidRDefault="00D556DB" w:rsidP="007023A4">
            <w:pPr>
              <w:spacing w:line="276" w:lineRule="auto"/>
              <w:jc w:val="center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 xml:space="preserve">Форма и содержание </w:t>
            </w:r>
            <w:r w:rsidR="00CE6613" w:rsidRPr="000A2B48">
              <w:rPr>
                <w:rFonts w:ascii="OfficinaSansBookC" w:hAnsi="OfficinaSansBookC"/>
                <w:sz w:val="28"/>
                <w:szCs w:val="28"/>
              </w:rPr>
              <w:t>заданий для самостоятельного выполнения</w:t>
            </w:r>
          </w:p>
        </w:tc>
      </w:tr>
      <w:tr w:rsidR="00A8579B" w:rsidRPr="000A2B48" w14:paraId="1CF8023D" w14:textId="77777777">
        <w:trPr>
          <w:trHeight w:val="1439"/>
        </w:trPr>
        <w:tc>
          <w:tcPr>
            <w:tcW w:w="21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C84DB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 xml:space="preserve">Тема 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4</w:t>
            </w: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>.1.</w:t>
            </w:r>
          </w:p>
          <w:p w14:paraId="021186D3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Классификация, строение и номенклатура органических веществ</w:t>
            </w:r>
          </w:p>
        </w:tc>
        <w:tc>
          <w:tcPr>
            <w:tcW w:w="27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E0824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Классифицировать органические вещества в соответствии с их строением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B55D4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>Формирование новых знаний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85D17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Выполнение заданий на составление названий органических соединений по тривиальной или международной систематической номенклатуре</w:t>
            </w:r>
          </w:p>
        </w:tc>
      </w:tr>
      <w:tr w:rsidR="00A8579B" w:rsidRPr="000A2B48" w14:paraId="6B842CF6" w14:textId="77777777">
        <w:trPr>
          <w:trHeight w:val="1439"/>
        </w:trPr>
        <w:tc>
          <w:tcPr>
            <w:tcW w:w="21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AB18D" w14:textId="77777777" w:rsidR="00A8579B" w:rsidRPr="000A2B48" w:rsidRDefault="00A8579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</w:p>
        </w:tc>
        <w:tc>
          <w:tcPr>
            <w:tcW w:w="27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A74CC" w14:textId="77777777" w:rsidR="00A8579B" w:rsidRPr="000A2B48" w:rsidRDefault="00A8579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F7247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Закрепление и систематизация знаний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FE229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Решение задач на определение простейшей формулы органической молекулы, исходя из элементного состава (в %)</w:t>
            </w:r>
          </w:p>
        </w:tc>
      </w:tr>
      <w:tr w:rsidR="00A8579B" w:rsidRPr="000A2B48" w14:paraId="4867F695" w14:textId="77777777">
        <w:trPr>
          <w:trHeight w:val="440"/>
        </w:trPr>
        <w:tc>
          <w:tcPr>
            <w:tcW w:w="217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BDD320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lastRenderedPageBreak/>
              <w:t xml:space="preserve">Тема 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4</w:t>
            </w: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>.2.</w:t>
            </w:r>
          </w:p>
          <w:p w14:paraId="355952E9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Свойства органических соединений</w:t>
            </w:r>
          </w:p>
        </w:tc>
        <w:tc>
          <w:tcPr>
            <w:tcW w:w="27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E77C8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Устанавливать зависимость физико-химических свойств органических веществ от строения молекул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603E8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>Формирование новых знаний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0A35C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В</w:t>
            </w: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 xml:space="preserve">ыполнение тестовых заданий </w:t>
            </w:r>
            <w:proofErr w:type="gramStart"/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для получение</w:t>
            </w:r>
            <w:proofErr w:type="gramEnd"/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 xml:space="preserve"> допуска к лабораторной работе «Получение этилена и изучение его свойств»</w:t>
            </w:r>
          </w:p>
        </w:tc>
      </w:tr>
      <w:tr w:rsidR="00A8579B" w:rsidRPr="000A2B48" w14:paraId="6D5303AA" w14:textId="77777777">
        <w:trPr>
          <w:trHeight w:val="440"/>
        </w:trPr>
        <w:tc>
          <w:tcPr>
            <w:tcW w:w="217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6B9D20" w14:textId="77777777" w:rsidR="00A8579B" w:rsidRPr="000A2B48" w:rsidRDefault="00A8579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</w:p>
        </w:tc>
        <w:tc>
          <w:tcPr>
            <w:tcW w:w="27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7BD26" w14:textId="77777777" w:rsidR="00A8579B" w:rsidRPr="000A2B48" w:rsidRDefault="00A8579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0438E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Формирование умений использовать знания на практике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C75E2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Выполнение заданий на составление уравнений химических реакций, иллюстрирующих химические свойства с учетом механизмов протекания данных реакций и генетической связи органических веществ разных классов</w:t>
            </w:r>
          </w:p>
        </w:tc>
      </w:tr>
      <w:tr w:rsidR="00A8579B" w:rsidRPr="000A2B48" w14:paraId="01376512" w14:textId="77777777">
        <w:trPr>
          <w:trHeight w:val="440"/>
        </w:trPr>
        <w:tc>
          <w:tcPr>
            <w:tcW w:w="217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C0832D" w14:textId="77777777" w:rsidR="00A8579B" w:rsidRPr="000A2B48" w:rsidRDefault="00A8579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</w:p>
        </w:tc>
        <w:tc>
          <w:tcPr>
            <w:tcW w:w="27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52274" w14:textId="77777777" w:rsidR="00A8579B" w:rsidRPr="000A2B48" w:rsidRDefault="00A8579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76C19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Закрепление и систематизация знаний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AB826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Оформление отчета по итогам выполнения лабораторной работы</w:t>
            </w:r>
          </w:p>
        </w:tc>
      </w:tr>
      <w:tr w:rsidR="00A8579B" w:rsidRPr="000A2B48" w14:paraId="22E1F8E9" w14:textId="77777777">
        <w:trPr>
          <w:trHeight w:val="440"/>
        </w:trPr>
        <w:tc>
          <w:tcPr>
            <w:tcW w:w="217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D2028" w14:textId="77777777" w:rsidR="00A8579B" w:rsidRPr="000A2B48" w:rsidRDefault="00A8579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</w:p>
          <w:p w14:paraId="6F377659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Тема 4.3.</w:t>
            </w:r>
          </w:p>
          <w:p w14:paraId="3DC41524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Органические вещества в жизнедеятельн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lastRenderedPageBreak/>
              <w:t>ости человека. Производство и применение органических веществ в промышленности</w:t>
            </w:r>
          </w:p>
        </w:tc>
        <w:tc>
          <w:tcPr>
            <w:tcW w:w="27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BD3A1" w14:textId="77777777" w:rsidR="00A8579B" w:rsidRPr="000A2B48" w:rsidRDefault="00A8579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</w:p>
          <w:p w14:paraId="11A2A141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 xml:space="preserve">Обосновывать значение и применение органических 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lastRenderedPageBreak/>
              <w:t>веществ в бытовой и производственной деятельности человека их физико-химическими свойствами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10552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lastRenderedPageBreak/>
              <w:t>Формирование новых знаний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5D1EF" w14:textId="77777777" w:rsidR="00A8579B" w:rsidRPr="000A2B48" w:rsidRDefault="00D556DB" w:rsidP="007023A4">
            <w:pPr>
              <w:widowControl w:val="0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 xml:space="preserve">1. Знакомство с теоретическим материалом по теме практического занятия </w:t>
            </w:r>
          </w:p>
          <w:p w14:paraId="2153B20A" w14:textId="77777777" w:rsidR="00A8579B" w:rsidRPr="000A2B48" w:rsidRDefault="00D556DB" w:rsidP="007023A4">
            <w:pPr>
              <w:widowControl w:val="0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lastRenderedPageBreak/>
              <w:t xml:space="preserve">2. Знакомство с подходами к решению практико-ориентированных заданий </w:t>
            </w:r>
          </w:p>
        </w:tc>
      </w:tr>
      <w:tr w:rsidR="00A8579B" w:rsidRPr="000A2B48" w14:paraId="58112E37" w14:textId="77777777">
        <w:trPr>
          <w:trHeight w:val="440"/>
        </w:trPr>
        <w:tc>
          <w:tcPr>
            <w:tcW w:w="217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6BCDD" w14:textId="77777777" w:rsidR="00A8579B" w:rsidRPr="000A2B48" w:rsidRDefault="00A8579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</w:p>
        </w:tc>
        <w:tc>
          <w:tcPr>
            <w:tcW w:w="27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8494B" w14:textId="77777777" w:rsidR="00A8579B" w:rsidRPr="000A2B48" w:rsidRDefault="00A8579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0A85F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 xml:space="preserve">Закрепление и систематизация </w:t>
            </w: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>знаний</w:t>
            </w:r>
          </w:p>
        </w:tc>
        <w:tc>
          <w:tcPr>
            <w:tcW w:w="2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83474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Оформление отчетов по итогам решения практико-ориентированных заданий на составление химических реакций, отражающих химическую активность органических соединений в различных средах (природных, биологических, техногенных)</w:t>
            </w:r>
          </w:p>
        </w:tc>
      </w:tr>
    </w:tbl>
    <w:p w14:paraId="2626D949" w14:textId="7B1AC656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Выполнение обучающимися СР по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химии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направлено на формирование новы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х знаний, 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обобщение, систематизацию, углубление, закрепление и проверку полученных теоретических знаний по конкретным темам дисциплины; формирование у обучающихся навыков самообразования, стремления и способности к самостоятельной познавательной деятельности (ОК 01,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ОК 02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). </w:t>
      </w:r>
    </w:p>
    <w:p w14:paraId="3B6A8F2D" w14:textId="54598914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Рассмотрим примеры заданий </w:t>
      </w:r>
      <w:proofErr w:type="spellStart"/>
      <w:r w:rsidR="00CE6613" w:rsidRPr="000A2B48">
        <w:rPr>
          <w:rFonts w:ascii="OfficinaSansBookC" w:eastAsia="Times New Roman" w:hAnsi="OfficinaSansBookC" w:cs="Times New Roman"/>
          <w:sz w:val="28"/>
          <w:szCs w:val="28"/>
        </w:rPr>
        <w:t>заданий</w:t>
      </w:r>
      <w:proofErr w:type="spellEnd"/>
      <w:r w:rsidR="00CE6613" w:rsidRPr="000A2B48">
        <w:rPr>
          <w:rFonts w:ascii="OfficinaSansBookC" w:eastAsia="Times New Roman" w:hAnsi="OfficinaSansBookC" w:cs="Times New Roman"/>
          <w:sz w:val="28"/>
          <w:szCs w:val="28"/>
        </w:rPr>
        <w:t xml:space="preserve"> для самостоятельного выполнения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по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химии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для разных дидактических целей.</w:t>
      </w:r>
    </w:p>
    <w:p w14:paraId="02037A08" w14:textId="77777777" w:rsidR="00A8579B" w:rsidRPr="000A2B48" w:rsidRDefault="00D556DB" w:rsidP="007023A4">
      <w:pP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b/>
          <w:color w:val="000000"/>
          <w:sz w:val="28"/>
          <w:szCs w:val="28"/>
        </w:rPr>
        <w:t>Задание № 1.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Дидактическая цель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–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формирование новых знаний. </w:t>
      </w:r>
    </w:p>
    <w:p w14:paraId="5A6D3FB9" w14:textId="77777777" w:rsidR="00A8579B" w:rsidRPr="000A2B48" w:rsidRDefault="00D556DB" w:rsidP="007023A4">
      <w:pP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Подготовка к лабораторной работе </w:t>
      </w: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«Реакции гидролиза»</w:t>
      </w:r>
      <w:r w:rsidRPr="000A2B48">
        <w:rPr>
          <w:rFonts w:ascii="OfficinaSansBookC" w:eastAsia="OfficinaSansBookC" w:hAnsi="OfficinaSansBookC" w:cs="OfficinaSansBookC"/>
          <w:b/>
          <w:sz w:val="28"/>
          <w:szCs w:val="28"/>
          <w:highlight w:val="white"/>
        </w:rPr>
        <w:t xml:space="preserve"> </w:t>
      </w: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по разделу 2. Химические реакции. </w:t>
      </w:r>
    </w:p>
    <w:p w14:paraId="2C328C9A" w14:textId="77777777" w:rsidR="00A8579B" w:rsidRPr="000A2B48" w:rsidRDefault="00D556DB" w:rsidP="007023A4">
      <w:pP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 xml:space="preserve">Для получения допуска к лабораторной работе на занятии обучающимся необходимо ознакомиться соответствующими методическими </w:t>
      </w: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lastRenderedPageBreak/>
        <w:t>рекомендациями по выполнению лабораторной работы, заполнить лабораторный журнал и письменно ответить на вопросы:</w:t>
      </w:r>
    </w:p>
    <w:p w14:paraId="2A48CC1C" w14:textId="77777777" w:rsidR="00A8579B" w:rsidRPr="000A2B48" w:rsidRDefault="00D556DB" w:rsidP="007023A4">
      <w:pPr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а) сформулируйте цель планируемого эксперимента;</w:t>
      </w:r>
    </w:p>
    <w:p w14:paraId="45CB11AF" w14:textId="77777777" w:rsidR="00A8579B" w:rsidRPr="000A2B48" w:rsidRDefault="00D556DB" w:rsidP="007023A4">
      <w:pPr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б) объясните, какой процесс называют гидролизом, какой он бывает;</w:t>
      </w:r>
    </w:p>
    <w:p w14:paraId="1A72334E" w14:textId="77777777" w:rsidR="00A8579B" w:rsidRPr="000A2B48" w:rsidRDefault="00D556DB" w:rsidP="007023A4">
      <w:pPr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в) объясните, какие существуют способы доказательства существования гидролиза неорганических и органических веществ;</w:t>
      </w:r>
    </w:p>
    <w:p w14:paraId="2A26EAD0" w14:textId="77777777" w:rsidR="00A8579B" w:rsidRPr="000A2B48" w:rsidRDefault="00D556DB" w:rsidP="007023A4">
      <w:pPr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г) объясните, как составляется уравнение гидролиза;</w:t>
      </w:r>
    </w:p>
    <w:p w14:paraId="320AFF3C" w14:textId="77777777" w:rsidR="00A8579B" w:rsidRPr="000A2B48" w:rsidRDefault="00D556DB" w:rsidP="007023A4">
      <w:pP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д) объясните, что такое рН? Как зависит данный показатель от кислотности или основности среды раствора;</w:t>
      </w:r>
    </w:p>
    <w:p w14:paraId="6AEE7A2F" w14:textId="77777777" w:rsidR="00A8579B" w:rsidRPr="000A2B48" w:rsidRDefault="00D556DB" w:rsidP="007023A4">
      <w:pP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е) объясните ход выполнения эксперимента по решению качественных задач;</w:t>
      </w:r>
    </w:p>
    <w:p w14:paraId="59D251A9" w14:textId="77777777" w:rsidR="00A8579B" w:rsidRPr="000A2B48" w:rsidRDefault="00D556DB" w:rsidP="007023A4">
      <w:pPr>
        <w:ind w:firstLine="570"/>
        <w:jc w:val="both"/>
        <w:rPr>
          <w:rFonts w:ascii="OfficinaSansBookC" w:eastAsia="OfficinaSansBookC" w:hAnsi="OfficinaSansBookC" w:cs="OfficinaSansBookC"/>
          <w:sz w:val="28"/>
          <w:szCs w:val="28"/>
          <w:highlight w:val="white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highlight w:val="white"/>
        </w:rPr>
        <w:t>ж) перечислите основные аспекты соблюдения техники безопасности при работе с агрессивными реагентами (гидроксид натрия).</w:t>
      </w:r>
    </w:p>
    <w:p w14:paraId="7493B282" w14:textId="77777777" w:rsidR="00A8579B" w:rsidRPr="000A2B48" w:rsidRDefault="00D556DB" w:rsidP="007023A4">
      <w:pPr>
        <w:shd w:val="clear" w:color="auto" w:fill="FFFFFF"/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b/>
          <w:color w:val="000000"/>
          <w:sz w:val="28"/>
          <w:szCs w:val="28"/>
        </w:rPr>
        <w:t>Задание № 2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. Дидактическая цель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–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закрепление и систематизация знаний.</w:t>
      </w:r>
    </w:p>
    <w:p w14:paraId="61341791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Реш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ение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задач по теме “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Окислительно-восстановительные реакции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”.</w:t>
      </w:r>
    </w:p>
    <w:p w14:paraId="2678F6B6" w14:textId="77777777" w:rsidR="00A8579B" w:rsidRPr="000A2B48" w:rsidRDefault="00D556DB" w:rsidP="007023A4">
      <w:pPr>
        <w:ind w:left="720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Уравняйте окислительно-восстановительную реакцию</w:t>
      </w:r>
    </w:p>
    <w:p w14:paraId="099D6037" w14:textId="77777777" w:rsidR="00A8579B" w:rsidRPr="000A2B48" w:rsidRDefault="00D556DB" w:rsidP="007023A4">
      <w:pPr>
        <w:ind w:left="720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{MnO2 + H2SO4 = MnSO4 + O2 + H2O;</w:t>
      </w:r>
    </w:p>
    <w:p w14:paraId="7580C504" w14:textId="77777777" w:rsidR="00A8579B" w:rsidRPr="000A2B48" w:rsidRDefault="00D556DB" w:rsidP="007023A4">
      <w:pPr>
        <w:ind w:left="720"/>
        <w:jc w:val="both"/>
        <w:rPr>
          <w:rFonts w:ascii="OfficinaSansBookC" w:eastAsia="OfficinaSansBookC" w:hAnsi="OfficinaSansBookC" w:cs="OfficinaSansBookC"/>
          <w:sz w:val="28"/>
          <w:szCs w:val="28"/>
          <w:lang w:val="en-US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  <w:lang w:val="en-US"/>
        </w:rPr>
        <w:t>Zn + K2Cr2O7 + H2SO4 = ZnSO4 + Cr2(SO4)3 + K2SO4 + H2O;</w:t>
      </w:r>
    </w:p>
    <w:p w14:paraId="68131CA4" w14:textId="77777777" w:rsidR="00A8579B" w:rsidRPr="000A2B48" w:rsidRDefault="00D556DB" w:rsidP="007023A4">
      <w:pPr>
        <w:ind w:left="720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KClO3 + S =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KCl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+ SO2} методом электронного баланса; определите окислитель и восстановитель.</w:t>
      </w:r>
    </w:p>
    <w:p w14:paraId="403EB8E3" w14:textId="77777777" w:rsidR="00A8579B" w:rsidRPr="000A2B48" w:rsidRDefault="00D556DB" w:rsidP="007023A4">
      <w:pPr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b/>
          <w:color w:val="000000"/>
          <w:sz w:val="28"/>
          <w:szCs w:val="28"/>
        </w:rPr>
        <w:t>Задание № 3.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  Дидактическая цель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–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формирование умений использовать знания на практике.</w:t>
      </w:r>
    </w:p>
    <w:p w14:paraId="4147B93A" w14:textId="77777777" w:rsidR="00A8579B" w:rsidRPr="000A2B48" w:rsidRDefault="00D556DB" w:rsidP="007023A4">
      <w:pPr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Подготовка к решению кейсов на практическом занятии по теме «Химия в быту и производственной деятельности человека». Обучающимся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необхоимо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ознакомиться </w:t>
      </w:r>
      <w:proofErr w:type="gram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с содержаниям</w:t>
      </w:r>
      <w:proofErr w:type="gramEnd"/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кейса,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наити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материалы по теме кейса, самостоятельно ответить на вопросы кейса. </w:t>
      </w:r>
    </w:p>
    <w:p w14:paraId="7799BAF6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Кейс «Хлор в жизни человека» (автор Голубева Инна Борисовна, учитель химии, </w:t>
      </w:r>
      <w:hyperlink r:id="rId12">
        <w:r w:rsidRPr="000A2B48">
          <w:rPr>
            <w:rFonts w:ascii="OfficinaSansBookC" w:eastAsia="OfficinaSansBookC" w:hAnsi="OfficinaSansBookC" w:cs="OfficinaSansBookC"/>
            <w:color w:val="1155CC"/>
            <w:sz w:val="28"/>
            <w:szCs w:val="28"/>
            <w:u w:val="single"/>
          </w:rPr>
          <w:t>https://urok.1sept.ru/articles/636947</w:t>
        </w:r>
      </w:hyperlink>
      <w:r w:rsidRPr="000A2B48">
        <w:rPr>
          <w:rFonts w:ascii="OfficinaSansBookC" w:eastAsia="OfficinaSansBookC" w:hAnsi="OfficinaSansBookC" w:cs="OfficinaSansBookC"/>
          <w:sz w:val="28"/>
          <w:szCs w:val="28"/>
        </w:rPr>
        <w:t>)</w:t>
      </w:r>
    </w:p>
    <w:p w14:paraId="5FA667DA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В Японии объединенными силами Национального института здоровья и Префектурного университета Сидзуоки было проведено исследование. Ученые выяснили, что естественные органические вещества вступают в реакцию с хлорированной водой из-под крана, образуя опасные соединения, которые могут служить причиной рака. Такие соединения называются МХ, то есть «Мутаген икс» или «Неизвестный мутаген».</w:t>
      </w:r>
    </w:p>
    <w:p w14:paraId="0DEAF309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Задания:</w:t>
      </w:r>
    </w:p>
    <w:p w14:paraId="097A55C6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lastRenderedPageBreak/>
        <w:t>1. Предложите способы уменьшения ядовитого влияния хлора в питьевой воде на организм человека.</w:t>
      </w:r>
    </w:p>
    <w:p w14:paraId="35393491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2. Исходя из своей жизненной практики, приблизительно рассчитайте, сколько хлорированной воды вы используете в течение дня и для каких целей?</w:t>
      </w:r>
    </w:p>
    <w:p w14:paraId="6EA27BE2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3. Какие органы человека больше всего страдают от воздействия хлора?</w:t>
      </w:r>
    </w:p>
    <w:p w14:paraId="6A778BCE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4. Как влияет хлорированная вода на человека при купании?</w:t>
      </w:r>
    </w:p>
    <w:p w14:paraId="073B3DA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5. Найдите дополнительную информацию о замене хлора при обеззараживании воды.</w:t>
      </w:r>
    </w:p>
    <w:p w14:paraId="06B9AF2D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6. Исследуйте различные товары бытовой химии в своём доме. Составьте список хлорсодержащих соединений, укажите меры безопасности при работе с ними.</w:t>
      </w:r>
    </w:p>
    <w:p w14:paraId="1C8213F6" w14:textId="5EC548C0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СР требует от преподавател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я 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разработки методического обеспечения, которое заключается в определении форм и тематики самостоятельных работ, разработке инструкций или методических указаний по выполнению заданий, требований к выполнению и оформлению работ, критериев оценивания заданий, подбора учебной, методической литературы.</w:t>
      </w:r>
    </w:p>
    <w:p w14:paraId="45448A33" w14:textId="170AB64E" w:rsidR="00A8579B" w:rsidRPr="000A2B48" w:rsidRDefault="00D556DB" w:rsidP="007023A4">
      <w:pPr>
        <w:pStyle w:val="2"/>
        <w:spacing w:before="0" w:after="0"/>
        <w:ind w:firstLine="566"/>
        <w:jc w:val="both"/>
        <w:rPr>
          <w:rFonts w:ascii="OfficinaSansBookC" w:hAnsi="OfficinaSansBookC"/>
          <w:b/>
          <w:sz w:val="28"/>
          <w:szCs w:val="28"/>
        </w:rPr>
      </w:pPr>
      <w:bookmarkStart w:id="21" w:name="_Toc125346695"/>
      <w:r w:rsidRPr="000A2B48">
        <w:rPr>
          <w:rFonts w:ascii="OfficinaSansBookC" w:hAnsi="OfficinaSansBookC"/>
          <w:b/>
          <w:sz w:val="28"/>
          <w:szCs w:val="28"/>
        </w:rPr>
        <w:t xml:space="preserve">3.3. Инструменты организации </w:t>
      </w:r>
      <w:r w:rsidR="00CE6613" w:rsidRPr="000A2B48">
        <w:rPr>
          <w:rFonts w:ascii="OfficinaSansBookC" w:hAnsi="OfficinaSansBookC"/>
          <w:b/>
          <w:sz w:val="28"/>
          <w:szCs w:val="28"/>
        </w:rPr>
        <w:t>самостоятельной</w:t>
      </w:r>
      <w:r w:rsidRPr="000A2B48">
        <w:rPr>
          <w:rFonts w:ascii="OfficinaSansBookC" w:hAnsi="OfficinaSansBookC"/>
          <w:b/>
          <w:sz w:val="28"/>
          <w:szCs w:val="28"/>
        </w:rPr>
        <w:t xml:space="preserve"> работы</w:t>
      </w:r>
      <w:bookmarkEnd w:id="21"/>
    </w:p>
    <w:p w14:paraId="7176AB74" w14:textId="4D157AA8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С целью обеспечения системного подхода к организации самостоятельной работы обучающихся рекомендуется использовать электронный курс. Под электронным курсом понимается специально организованная преподавателем электронная обучающая среда, обеспечивающая реальные условия обучения посредством организации взаимодействия студентов с учебными материалами, с преподавателем и друг с другом. Разработка электронного курса осуществляется с помощью системы управления обучением LMS (Learning Management System).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</w:t>
      </w:r>
    </w:p>
    <w:p w14:paraId="709C74AD" w14:textId="4C0F4DEE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Электронный курс – эффективный инструмент организации СР студентов, однако его необходимо проектировать и правильно использовать. Электронный курс позволяет: </w:t>
      </w:r>
    </w:p>
    <w:p w14:paraId="3D3514A6" w14:textId="77777777" w:rsidR="00A8579B" w:rsidRPr="000A2B48" w:rsidRDefault="00D556DB" w:rsidP="007023A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35"/>
        </w:tabs>
        <w:ind w:left="0" w:firstLine="566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размещать учебные материалы по дисциплине в различных форматах (текстовые лекции, презентации, </w:t>
      </w:r>
      <w:proofErr w:type="spellStart"/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видеолекции</w:t>
      </w:r>
      <w:proofErr w:type="spellEnd"/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и др.);</w:t>
      </w:r>
    </w:p>
    <w:p w14:paraId="3865EB43" w14:textId="77777777" w:rsidR="00A8579B" w:rsidRPr="000A2B48" w:rsidRDefault="00D556DB" w:rsidP="007023A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35"/>
        </w:tabs>
        <w:ind w:left="0" w:firstLine="566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осуществлять контроль за ходом изучения учебных материалов с помощью специальных инструментов;</w:t>
      </w:r>
    </w:p>
    <w:p w14:paraId="38FF43B4" w14:textId="77777777" w:rsidR="00A8579B" w:rsidRPr="000A2B48" w:rsidRDefault="00D556DB" w:rsidP="007023A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35"/>
        </w:tabs>
        <w:ind w:left="0" w:firstLine="566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размещать задания и контролировать результаты их выполнения обучающимися;</w:t>
      </w:r>
    </w:p>
    <w:p w14:paraId="33D52C7B" w14:textId="77777777" w:rsidR="00A8579B" w:rsidRPr="000A2B48" w:rsidRDefault="00D556DB" w:rsidP="007023A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35"/>
        </w:tabs>
        <w:ind w:left="0" w:firstLine="566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lastRenderedPageBreak/>
        <w:t>организовывать взаимодействие студентов с использованием специальных инструментов LMS (чаты, форумы, WIKI, семинар и пр.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  <w:vertAlign w:val="superscript"/>
        </w:rPr>
        <w:footnoteReference w:id="2"/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);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</w:t>
      </w:r>
    </w:p>
    <w:p w14:paraId="1418273B" w14:textId="77777777" w:rsidR="00A8579B" w:rsidRPr="000A2B48" w:rsidRDefault="00D556DB" w:rsidP="007023A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35"/>
        </w:tabs>
        <w:ind w:left="0" w:firstLine="566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управлять доступом к учебным материалам и заданиям: определять порядок изучения учебных материалов, настраивать сроки сдачи заданий, устанавливать баллы за выполнение заданий, использовать </w:t>
      </w:r>
      <w:proofErr w:type="spellStart"/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критериальные</w:t>
      </w:r>
      <w:proofErr w:type="spellEnd"/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матрицы при проверке заданий, организовывать взаимную проверку обучающимися работ друг друга и пр. </w:t>
      </w:r>
    </w:p>
    <w:p w14:paraId="7DA5ACEA" w14:textId="022D8792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При использовании электронного курса учебный процесс строится по принципу сочетания аудиторной работы (лекций, практик, семинаров,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практических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работ) и самостоятельной работы студентов, выполняемой на базе электронного курса. Для организации СР в электронном курсе размещаются учебные материалы, организуется подготовка к практическим работам, проводится тестирование по теоретическим материалам, организуется текущий контроль, реализуются отдельные этапы проектной работы обучающихся и пр. </w:t>
      </w:r>
    </w:p>
    <w:p w14:paraId="57E78CD6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При разработке электронного курса необходимо структурировать содержание дисциплины по отдельным темам, к каждой теме подобрать необходимые учебные материалы и ресурсы в электронном виде, разработать и разместить в курсе упражнения и задания для контроля усвоения обучающимися теоретических материалов, формирования у обучающихся типовых умений и навыков в соответствии с запланированными по дисциплине результатами обучения. </w:t>
      </w:r>
    </w:p>
    <w:p w14:paraId="6912C315" w14:textId="222F725B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Структура курса определяется по итогам разработки сценария учебного процесса, в рамках которого вся учебная деятельность по дисциплине структурируется в соответствии с тематическим содержанием дисциплины и распределяется между работой на аудиторных занятиях и СР в электронном курсе. СР в электронном курсе, в свою очередь, распределяется между самостоятельной работой до аудиторных занятий и после аудиторных занятий. Рассмотрим фрагмент сценария учебного процесса электронного курса по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химии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на примере раздела “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Строение и свойства органических веществ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” (табл.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5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).</w:t>
      </w:r>
    </w:p>
    <w:p w14:paraId="0FD2F890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Таблица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5. 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Фрагмент сценария учебного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br/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процесса с использованием электронного курса</w:t>
      </w:r>
    </w:p>
    <w:tbl>
      <w:tblPr>
        <w:tblStyle w:val="afffffa"/>
        <w:tblW w:w="9558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0"/>
        <w:gridCol w:w="2590"/>
        <w:gridCol w:w="2239"/>
        <w:gridCol w:w="2136"/>
        <w:gridCol w:w="2163"/>
      </w:tblGrid>
      <w:tr w:rsidR="00A8579B" w:rsidRPr="000A2B48" w14:paraId="445D8C87" w14:textId="77777777">
        <w:trPr>
          <w:trHeight w:val="486"/>
        </w:trPr>
        <w:tc>
          <w:tcPr>
            <w:tcW w:w="43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96706D" w14:textId="77777777" w:rsidR="00A8579B" w:rsidRPr="000A2B48" w:rsidRDefault="00D556DB" w:rsidP="007023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59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63BD58" w14:textId="77777777" w:rsidR="00A8579B" w:rsidRPr="000A2B48" w:rsidRDefault="00D556DB" w:rsidP="007023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223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63B834" w14:textId="77777777" w:rsidR="00A8579B" w:rsidRPr="000A2B48" w:rsidRDefault="00D556DB" w:rsidP="007023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 xml:space="preserve">Деятельность на </w:t>
            </w: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lastRenderedPageBreak/>
              <w:t>аудиторном занятии</w:t>
            </w:r>
          </w:p>
        </w:tc>
        <w:tc>
          <w:tcPr>
            <w:tcW w:w="429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E778F" w14:textId="1142D8E4" w:rsidR="00A8579B" w:rsidRPr="000A2B48" w:rsidRDefault="00D556DB" w:rsidP="007023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lastRenderedPageBreak/>
              <w:t xml:space="preserve">Задание для СР в электронном </w:t>
            </w: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lastRenderedPageBreak/>
              <w:t>курсе</w:t>
            </w:r>
          </w:p>
        </w:tc>
      </w:tr>
      <w:tr w:rsidR="00A8579B" w:rsidRPr="000A2B48" w14:paraId="071AC4F6" w14:textId="77777777">
        <w:trPr>
          <w:trHeight w:val="486"/>
        </w:trPr>
        <w:tc>
          <w:tcPr>
            <w:tcW w:w="4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E50051" w14:textId="77777777" w:rsidR="00A8579B" w:rsidRPr="000A2B48" w:rsidRDefault="00A8579B" w:rsidP="007023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</w:p>
        </w:tc>
        <w:tc>
          <w:tcPr>
            <w:tcW w:w="25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4A0523" w14:textId="77777777" w:rsidR="00A8579B" w:rsidRPr="000A2B48" w:rsidRDefault="00A8579B" w:rsidP="007023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</w:p>
        </w:tc>
        <w:tc>
          <w:tcPr>
            <w:tcW w:w="223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B3BDCC" w14:textId="77777777" w:rsidR="00A8579B" w:rsidRPr="000A2B48" w:rsidRDefault="00A8579B" w:rsidP="007023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</w:p>
        </w:tc>
        <w:tc>
          <w:tcPr>
            <w:tcW w:w="21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509C9" w14:textId="77777777" w:rsidR="00A8579B" w:rsidRPr="000A2B48" w:rsidRDefault="00D556DB" w:rsidP="007023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>До занятия</w:t>
            </w:r>
          </w:p>
        </w:tc>
        <w:tc>
          <w:tcPr>
            <w:tcW w:w="2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53338" w14:textId="77777777" w:rsidR="00A8579B" w:rsidRPr="000A2B48" w:rsidRDefault="00D556DB" w:rsidP="007023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>После занятия</w:t>
            </w:r>
          </w:p>
        </w:tc>
      </w:tr>
      <w:tr w:rsidR="00A8579B" w:rsidRPr="000A2B48" w14:paraId="782194F5" w14:textId="77777777">
        <w:trPr>
          <w:trHeight w:val="440"/>
        </w:trPr>
        <w:tc>
          <w:tcPr>
            <w:tcW w:w="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02CE23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AD41A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Классификация, строение и номенклатура органических веществ</w:t>
            </w: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 xml:space="preserve"> карты, глобусы и атласы</w:t>
            </w:r>
          </w:p>
        </w:tc>
        <w:tc>
          <w:tcPr>
            <w:tcW w:w="22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7DCEA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1. Выполнение заданий на составление полных и сокращенных структурных формул органических веществ отдельных классов.</w:t>
            </w:r>
          </w:p>
          <w:p w14:paraId="4402AD09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2. Решение задач на определение простейшей формулы органической молекулы, исходя из элементного состава (в %)</w:t>
            </w:r>
          </w:p>
        </w:tc>
        <w:tc>
          <w:tcPr>
            <w:tcW w:w="21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51CAB" w14:textId="77777777" w:rsidR="00A8579B" w:rsidRPr="000A2B48" w:rsidRDefault="00D556DB" w:rsidP="007023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Выполнение заданий на составление названий органических соединений по тривиальной или международной систематической номенклатуре</w:t>
            </w:r>
          </w:p>
        </w:tc>
        <w:tc>
          <w:tcPr>
            <w:tcW w:w="2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9A344" w14:textId="77777777" w:rsidR="00A8579B" w:rsidRPr="000A2B48" w:rsidRDefault="00D556DB" w:rsidP="007023A4">
            <w:pPr>
              <w:widowControl w:val="0"/>
              <w:spacing w:line="276" w:lineRule="auto"/>
              <w:ind w:hanging="2"/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Решение задач на определение простейшей формулы органической молекулы, исходя из элементного состава (в %)</w:t>
            </w:r>
          </w:p>
          <w:p w14:paraId="729924B1" w14:textId="77777777" w:rsidR="00A8579B" w:rsidRPr="000A2B48" w:rsidRDefault="00A8579B" w:rsidP="007023A4">
            <w:pPr>
              <w:widowControl w:val="0"/>
              <w:spacing w:line="276" w:lineRule="auto"/>
              <w:ind w:hanging="2"/>
              <w:jc w:val="both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</w:p>
        </w:tc>
      </w:tr>
      <w:tr w:rsidR="00A8579B" w:rsidRPr="000A2B48" w14:paraId="6CF4B685" w14:textId="77777777">
        <w:trPr>
          <w:trHeight w:val="440"/>
        </w:trPr>
        <w:tc>
          <w:tcPr>
            <w:tcW w:w="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5C6FD1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>2</w:t>
            </w:r>
          </w:p>
        </w:tc>
        <w:tc>
          <w:tcPr>
            <w:tcW w:w="2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A85A8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Свойства органических соединений</w:t>
            </w:r>
          </w:p>
        </w:tc>
        <w:tc>
          <w:tcPr>
            <w:tcW w:w="22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66AFA" w14:textId="77777777" w:rsidR="00A8579B" w:rsidRPr="000A2B48" w:rsidRDefault="00D556DB" w:rsidP="007023A4">
            <w:pPr>
              <w:widowControl w:val="0"/>
              <w:spacing w:line="276" w:lineRule="auto"/>
              <w:ind w:hanging="2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 xml:space="preserve"> 1. Выполнение заданий на составление уравнений химических реакций с участием органических веществ на основании их состава и 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lastRenderedPageBreak/>
              <w:t>строения.</w:t>
            </w:r>
          </w:p>
          <w:p w14:paraId="40E2D6B5" w14:textId="77777777" w:rsidR="00A8579B" w:rsidRPr="000A2B48" w:rsidRDefault="00D556DB" w:rsidP="007023A4">
            <w:pPr>
              <w:widowControl w:val="0"/>
              <w:spacing w:line="276" w:lineRule="auto"/>
              <w:ind w:hanging="2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2. Выполнение заданий на составление уравнений химических реакций, иллюстрирующих химические свойства с учетом механизмов протекания данных реакций и генетической связи органических веществ разных классов.</w:t>
            </w:r>
          </w:p>
          <w:p w14:paraId="5953A815" w14:textId="77777777" w:rsidR="00A8579B" w:rsidRPr="000A2B48" w:rsidRDefault="00D556DB" w:rsidP="007023A4">
            <w:pPr>
              <w:widowControl w:val="0"/>
              <w:spacing w:line="276" w:lineRule="auto"/>
              <w:ind w:hanging="2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3. Решение расчетных задач по уравнениям реакций с участием органических веществ.</w:t>
            </w:r>
          </w:p>
          <w:p w14:paraId="79640EA8" w14:textId="77777777" w:rsidR="00A8579B" w:rsidRPr="000A2B48" w:rsidRDefault="00D556DB" w:rsidP="007023A4">
            <w:pPr>
              <w:widowControl w:val="0"/>
              <w:spacing w:line="276" w:lineRule="auto"/>
              <w:ind w:hanging="2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4. Выполнение лабораторной работы «Получение этилена и изучение его свойств»</w:t>
            </w:r>
          </w:p>
        </w:tc>
        <w:tc>
          <w:tcPr>
            <w:tcW w:w="21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34BDB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lastRenderedPageBreak/>
              <w:t xml:space="preserve">Выполнение тестовых заданий </w:t>
            </w:r>
            <w:proofErr w:type="gramStart"/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для получение</w:t>
            </w:r>
            <w:proofErr w:type="gramEnd"/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 xml:space="preserve"> допуска к лабораторной работе «Получение этилена и изучение его свойств»</w:t>
            </w:r>
          </w:p>
        </w:tc>
        <w:tc>
          <w:tcPr>
            <w:tcW w:w="2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1B7BF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 xml:space="preserve">1. Выполнение заданий на составление уравнений химических реакций, иллюстрирующих химические свойства с учетом механизмов 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lastRenderedPageBreak/>
              <w:t>протекания данных реакций и генетической связи органических веществ разных классов</w:t>
            </w:r>
          </w:p>
          <w:p w14:paraId="5F82F426" w14:textId="77777777" w:rsidR="00A8579B" w:rsidRPr="000A2B48" w:rsidRDefault="00A8579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</w:p>
          <w:p w14:paraId="3DDD46DF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2. Оформление отчета по итогам выполнения лабораторной работы</w:t>
            </w:r>
          </w:p>
        </w:tc>
      </w:tr>
      <w:tr w:rsidR="00A8579B" w:rsidRPr="000A2B48" w14:paraId="04A69BF3" w14:textId="77777777">
        <w:trPr>
          <w:trHeight w:val="440"/>
        </w:trPr>
        <w:tc>
          <w:tcPr>
            <w:tcW w:w="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0B0089" w14:textId="77777777" w:rsidR="00A8579B" w:rsidRPr="000A2B48" w:rsidRDefault="00D556DB" w:rsidP="00702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2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030C1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 xml:space="preserve">Органические вещества в 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lastRenderedPageBreak/>
              <w:t>жизнедеятельности человека. Производство и применение органических веществ в промышленности</w:t>
            </w:r>
          </w:p>
        </w:tc>
        <w:tc>
          <w:tcPr>
            <w:tcW w:w="22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B43AA" w14:textId="77777777" w:rsidR="00A8579B" w:rsidRPr="000A2B48" w:rsidRDefault="00D556DB" w:rsidP="007023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lastRenderedPageBreak/>
              <w:t>Решение практико-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lastRenderedPageBreak/>
              <w:t>ориентированных заданий по составлению химических реакций, отражающих химическую активность органических соединений в различных средах (природных, биологических, техногенных)</w:t>
            </w:r>
          </w:p>
        </w:tc>
        <w:tc>
          <w:tcPr>
            <w:tcW w:w="21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FC2A5" w14:textId="77777777" w:rsidR="00A8579B" w:rsidRPr="000A2B48" w:rsidRDefault="00D556DB" w:rsidP="007023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lastRenderedPageBreak/>
              <w:t xml:space="preserve">1. 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 xml:space="preserve">Знакомство с теоретическим 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lastRenderedPageBreak/>
              <w:t xml:space="preserve">материалом по теме практического занятия </w:t>
            </w:r>
          </w:p>
          <w:p w14:paraId="3BBB37BE" w14:textId="77777777" w:rsidR="00A8579B" w:rsidRPr="000A2B48" w:rsidRDefault="00D556DB" w:rsidP="007023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t>2. Знакомство с подходами к решению практико-ориентированных заданий</w:t>
            </w:r>
            <w:r w:rsidRPr="000A2B48"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  <w:t xml:space="preserve"> </w:t>
            </w:r>
          </w:p>
          <w:p w14:paraId="18563AFC" w14:textId="77777777" w:rsidR="00A8579B" w:rsidRPr="000A2B48" w:rsidRDefault="00A8579B" w:rsidP="007023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fficinaSansBookC" w:eastAsia="OfficinaSansBookC" w:hAnsi="OfficinaSansBookC" w:cs="OfficinaSansBookC"/>
                <w:color w:val="000000"/>
                <w:sz w:val="28"/>
                <w:szCs w:val="28"/>
              </w:rPr>
            </w:pPr>
          </w:p>
        </w:tc>
        <w:tc>
          <w:tcPr>
            <w:tcW w:w="2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1898C" w14:textId="77777777" w:rsidR="00A8579B" w:rsidRPr="000A2B48" w:rsidRDefault="00D556DB" w:rsidP="007023A4">
            <w:pPr>
              <w:shd w:val="clear" w:color="auto" w:fill="FFFFFF"/>
              <w:spacing w:line="276" w:lineRule="auto"/>
              <w:rPr>
                <w:rFonts w:ascii="OfficinaSansBookC" w:eastAsia="OfficinaSansBookC" w:hAnsi="OfficinaSansBookC" w:cs="OfficinaSansBookC"/>
                <w:sz w:val="28"/>
                <w:szCs w:val="28"/>
              </w:rPr>
            </w:pP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lastRenderedPageBreak/>
              <w:t xml:space="preserve">Оформление отчетов по </w:t>
            </w:r>
            <w:r w:rsidRPr="000A2B48">
              <w:rPr>
                <w:rFonts w:ascii="OfficinaSansBookC" w:eastAsia="OfficinaSansBookC" w:hAnsi="OfficinaSansBookC" w:cs="OfficinaSansBookC"/>
                <w:sz w:val="28"/>
                <w:szCs w:val="28"/>
              </w:rPr>
              <w:lastRenderedPageBreak/>
              <w:t>итогам решения практико-ориентированных заданий на составление химических реакций, отражающих химическую активность органических соединений в различных средах (природных, биологических, техногенных)</w:t>
            </w:r>
          </w:p>
        </w:tc>
      </w:tr>
    </w:tbl>
    <w:p w14:paraId="06B975D3" w14:textId="77777777" w:rsidR="00A8579B" w:rsidRPr="000A2B48" w:rsidRDefault="00A8579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</w:p>
    <w:p w14:paraId="13E9CA24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На основе сценария учебного процесса на следующем этапе разрабатывается структура электронного курса. 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В структуре курса 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>рекомендуется выделять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3 ключевых блока: организационный, теоретический и оценочный. </w:t>
      </w:r>
    </w:p>
    <w:p w14:paraId="0AFC7A2F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В организационном блоке размещается аннотация раздела, результаты обучения по разделу, приводится календарный рейтинг-план, включающий информацию о темах, последовательности их изучения, заданиях и баллах за каждое задание. </w:t>
      </w:r>
    </w:p>
    <w:p w14:paraId="12E80BE8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Теоретический б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лок включает теоретические материалы по разделу, представленные в форме конспектов лекций, презентаций, комплектов вопросов для самоконтроля к лекциям, дополнительных материалов (в т.ч. ссылок на сторонние аудио- и видеоматериалы). </w:t>
      </w:r>
    </w:p>
    <w:p w14:paraId="6B1D8AE9" w14:textId="6E8D962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Блок оценочных средств включает задания для самостоятельной работы, которые студенты выполняют до или после аудиторных занятий в зависимости от сценария обучения. </w:t>
      </w:r>
    </w:p>
    <w:p w14:paraId="6766FF5C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Необходимость размещения результатов самостоятельной работы в электронном курсе делает ее выполнение обязательным для студентов, что дисциплинирует и повышает ответственность обучающихся. Ключевым </w:t>
      </w: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lastRenderedPageBreak/>
        <w:t xml:space="preserve">механизмом стимулирования самостоятельной работы студентов является </w:t>
      </w:r>
      <w:proofErr w:type="spellStart"/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балльно</w:t>
      </w:r>
      <w:proofErr w:type="spellEnd"/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>-рейтинговая система, учитывающая результаты выполнения студентами заданий в электронном курсе в итоговой оценке за дисциплину.</w:t>
      </w:r>
    </w:p>
    <w:p w14:paraId="755F49DB" w14:textId="1FB2D82D" w:rsidR="00CE6613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Таким образом, обучение с использованием электронного курса позволяет повысить прозрачность учебного процесса, настроить эффективное использование учебного времени студентами и преподавателями, реализовать принципы открытости и доступности учебных материалов. </w:t>
      </w:r>
    </w:p>
    <w:p w14:paraId="2B1C088C" w14:textId="553AFB4B" w:rsidR="00CE6613" w:rsidRDefault="00CE6613" w:rsidP="007023A4">
      <w:pPr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color w:val="000000"/>
          <w:sz w:val="28"/>
          <w:szCs w:val="28"/>
        </w:rPr>
        <w:br w:type="page"/>
      </w:r>
    </w:p>
    <w:p w14:paraId="526A41E2" w14:textId="4953B55A" w:rsidR="00250C18" w:rsidRPr="004E3665" w:rsidRDefault="00250C18" w:rsidP="007023A4">
      <w:pPr>
        <w:jc w:val="center"/>
        <w:rPr>
          <w:rFonts w:ascii="OfficinaSansBookC" w:eastAsia="OfficinaSansBookC" w:hAnsi="OfficinaSansBookC" w:cs="OfficinaSansBookC"/>
          <w:b/>
          <w:bCs/>
          <w:color w:val="000000"/>
          <w:sz w:val="28"/>
          <w:szCs w:val="28"/>
        </w:rPr>
      </w:pPr>
      <w:bookmarkStart w:id="22" w:name="_Hlk120781305"/>
      <w:bookmarkStart w:id="23" w:name="_Hlk120780419"/>
      <w:r w:rsidRPr="004E3665">
        <w:rPr>
          <w:rFonts w:ascii="OfficinaSansBookC" w:eastAsia="Times New Roman" w:hAnsi="OfficinaSansBookC" w:cs="Times New Roman"/>
          <w:b/>
          <w:bCs/>
          <w:sz w:val="28"/>
          <w:szCs w:val="28"/>
        </w:rPr>
        <w:lastRenderedPageBreak/>
        <w:t>4. Рекомендуемые печатные издания по реализации общеобразовательной</w:t>
      </w:r>
      <w:bookmarkEnd w:id="22"/>
      <w:r w:rsidRPr="004E3665">
        <w:rPr>
          <w:rFonts w:ascii="OfficinaSansBookC" w:eastAsia="Times New Roman" w:hAnsi="OfficinaSansBookC" w:cs="Times New Roman"/>
          <w:b/>
          <w:bCs/>
          <w:sz w:val="28"/>
          <w:szCs w:val="28"/>
        </w:rPr>
        <w:t xml:space="preserve"> дисциплины</w:t>
      </w:r>
      <w:bookmarkEnd w:id="23"/>
    </w:p>
    <w:p w14:paraId="3F6E4FAF" w14:textId="24DF4225" w:rsidR="004E3665" w:rsidRPr="004E3665" w:rsidRDefault="004E3665" w:rsidP="007023A4">
      <w:pPr>
        <w:ind w:firstLine="566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b/>
          <w:sz w:val="28"/>
          <w:szCs w:val="28"/>
        </w:rPr>
        <w:t>Основные печатные издания</w:t>
      </w:r>
    </w:p>
    <w:p w14:paraId="05F3BC9A" w14:textId="77777777" w:rsidR="004E3665" w:rsidRPr="004E3665" w:rsidRDefault="004E3665" w:rsidP="007023A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24"/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Анфиногенова, И. В. Химия: учебник и практикум для среднего профессионального образования / И. В. Анфиногенова, А. В. Бабков, В. А. Попков. — 2-е изд., </w:t>
      </w:r>
      <w:proofErr w:type="spellStart"/>
      <w:r w:rsidRPr="004E3665">
        <w:rPr>
          <w:rFonts w:ascii="OfficinaSansBookC" w:eastAsia="Times New Roman" w:hAnsi="OfficinaSansBookC" w:cs="Times New Roman"/>
          <w:sz w:val="28"/>
          <w:szCs w:val="28"/>
        </w:rPr>
        <w:t>испр</w:t>
      </w:r>
      <w:proofErr w:type="spellEnd"/>
      <w:proofErr w:type="gramStart"/>
      <w:r w:rsidRPr="004E3665">
        <w:rPr>
          <w:rFonts w:ascii="OfficinaSansBookC" w:eastAsia="Times New Roman" w:hAnsi="OfficinaSansBookC" w:cs="Times New Roman"/>
          <w:sz w:val="28"/>
          <w:szCs w:val="28"/>
        </w:rPr>
        <w:t>.</w:t>
      </w:r>
      <w:proofErr w:type="gramEnd"/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 и доп. — Москва: Издательство </w:t>
      </w:r>
      <w:proofErr w:type="spellStart"/>
      <w:r w:rsidRPr="004E3665">
        <w:rPr>
          <w:rFonts w:ascii="OfficinaSansBookC" w:eastAsia="Times New Roman" w:hAnsi="OfficinaSansBookC" w:cs="Times New Roman"/>
          <w:sz w:val="28"/>
          <w:szCs w:val="28"/>
        </w:rPr>
        <w:t>Юрайт</w:t>
      </w:r>
      <w:proofErr w:type="spellEnd"/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, 2022. — 291 с. </w:t>
      </w:r>
    </w:p>
    <w:p w14:paraId="7297131E" w14:textId="77777777" w:rsidR="004E3665" w:rsidRPr="004E3665" w:rsidRDefault="004E3665" w:rsidP="007023A4">
      <w:pPr>
        <w:numPr>
          <w:ilvl w:val="0"/>
          <w:numId w:val="7"/>
        </w:numPr>
        <w:shd w:val="clear" w:color="auto" w:fill="FFFFFF"/>
        <w:tabs>
          <w:tab w:val="left" w:pos="924"/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Щеголихина, Н. А. Общая химия: учебник для СПО / Н. А. Щеголихина, Л. В. </w:t>
      </w:r>
      <w:proofErr w:type="spellStart"/>
      <w:r w:rsidRPr="004E3665">
        <w:rPr>
          <w:rFonts w:ascii="OfficinaSansBookC" w:eastAsia="Times New Roman" w:hAnsi="OfficinaSansBookC" w:cs="Times New Roman"/>
          <w:sz w:val="28"/>
          <w:szCs w:val="28"/>
        </w:rPr>
        <w:t>Минаевская</w:t>
      </w:r>
      <w:proofErr w:type="spellEnd"/>
      <w:r w:rsidRPr="004E3665">
        <w:rPr>
          <w:rFonts w:ascii="OfficinaSansBookC" w:eastAsia="Times New Roman" w:hAnsi="OfficinaSansBookC" w:cs="Times New Roman"/>
          <w:sz w:val="28"/>
          <w:szCs w:val="28"/>
        </w:rPr>
        <w:t>. — Санкт-Петербург: Лань, 2021. — 164 с.</w:t>
      </w:r>
    </w:p>
    <w:p w14:paraId="28C5686D" w14:textId="77777777" w:rsidR="004E3665" w:rsidRPr="004E3665" w:rsidRDefault="004E3665" w:rsidP="007023A4">
      <w:pPr>
        <w:numPr>
          <w:ilvl w:val="0"/>
          <w:numId w:val="7"/>
        </w:numPr>
        <w:shd w:val="clear" w:color="auto" w:fill="FFFFFF"/>
        <w:tabs>
          <w:tab w:val="left" w:pos="924"/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 Никольский, А. Б. Химия: учебник и практикум для среднего профессионального образования / А. Б. Никольский, А. В. Суворов. — 2-е изд., </w:t>
      </w:r>
      <w:proofErr w:type="spellStart"/>
      <w:r w:rsidRPr="004E3665">
        <w:rPr>
          <w:rFonts w:ascii="OfficinaSansBookC" w:eastAsia="Times New Roman" w:hAnsi="OfficinaSansBookC" w:cs="Times New Roman"/>
          <w:sz w:val="28"/>
          <w:szCs w:val="28"/>
        </w:rPr>
        <w:t>перераб</w:t>
      </w:r>
      <w:proofErr w:type="spellEnd"/>
      <w:proofErr w:type="gramStart"/>
      <w:r w:rsidRPr="004E3665">
        <w:rPr>
          <w:rFonts w:ascii="OfficinaSansBookC" w:eastAsia="Times New Roman" w:hAnsi="OfficinaSansBookC" w:cs="Times New Roman"/>
          <w:sz w:val="28"/>
          <w:szCs w:val="28"/>
        </w:rPr>
        <w:t>.</w:t>
      </w:r>
      <w:proofErr w:type="gramEnd"/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 и доп. — Москва: Издательство </w:t>
      </w:r>
      <w:proofErr w:type="spellStart"/>
      <w:r w:rsidRPr="004E3665">
        <w:rPr>
          <w:rFonts w:ascii="OfficinaSansBookC" w:eastAsia="Times New Roman" w:hAnsi="OfficinaSansBookC" w:cs="Times New Roman"/>
          <w:sz w:val="28"/>
          <w:szCs w:val="28"/>
        </w:rPr>
        <w:t>Юрайт</w:t>
      </w:r>
      <w:proofErr w:type="spellEnd"/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, 2022. — 507 с. </w:t>
      </w:r>
    </w:p>
    <w:p w14:paraId="3843E142" w14:textId="77777777" w:rsidR="004E3665" w:rsidRPr="004E3665" w:rsidRDefault="004E3665" w:rsidP="007023A4">
      <w:pPr>
        <w:numPr>
          <w:ilvl w:val="0"/>
          <w:numId w:val="7"/>
        </w:numPr>
        <w:shd w:val="clear" w:color="auto" w:fill="FFFFFF"/>
        <w:tabs>
          <w:tab w:val="left" w:pos="924"/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Химия: учебник для среднего профессионального образования / Ю. А. Лебедев, Г. Н. Фадеев, А. М. Голубев, В. Н. Шаповал; под общей редакцией Г. Н. Фадеева. — 2-е изд., </w:t>
      </w:r>
      <w:proofErr w:type="spellStart"/>
      <w:r w:rsidRPr="004E3665">
        <w:rPr>
          <w:rFonts w:ascii="OfficinaSansBookC" w:eastAsia="Times New Roman" w:hAnsi="OfficinaSansBookC" w:cs="Times New Roman"/>
          <w:sz w:val="28"/>
          <w:szCs w:val="28"/>
        </w:rPr>
        <w:t>перераб</w:t>
      </w:r>
      <w:proofErr w:type="spellEnd"/>
      <w:proofErr w:type="gramStart"/>
      <w:r w:rsidRPr="004E3665">
        <w:rPr>
          <w:rFonts w:ascii="OfficinaSansBookC" w:eastAsia="Times New Roman" w:hAnsi="OfficinaSansBookC" w:cs="Times New Roman"/>
          <w:sz w:val="28"/>
          <w:szCs w:val="28"/>
        </w:rPr>
        <w:t>.</w:t>
      </w:r>
      <w:proofErr w:type="gramEnd"/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 и доп. — Москва: Издательство </w:t>
      </w:r>
      <w:proofErr w:type="spellStart"/>
      <w:r w:rsidRPr="004E3665">
        <w:rPr>
          <w:rFonts w:ascii="OfficinaSansBookC" w:eastAsia="Times New Roman" w:hAnsi="OfficinaSansBookC" w:cs="Times New Roman"/>
          <w:sz w:val="28"/>
          <w:szCs w:val="28"/>
        </w:rPr>
        <w:t>Юрайт</w:t>
      </w:r>
      <w:proofErr w:type="spellEnd"/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, 2022. — 431 с. </w:t>
      </w:r>
    </w:p>
    <w:p w14:paraId="1F257BA4" w14:textId="23F941E9" w:rsidR="004E3665" w:rsidRPr="004E3665" w:rsidRDefault="004E3665" w:rsidP="007023A4">
      <w:pPr>
        <w:tabs>
          <w:tab w:val="left" w:pos="1134"/>
        </w:tabs>
        <w:ind w:firstLine="566"/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b/>
          <w:sz w:val="28"/>
          <w:szCs w:val="28"/>
        </w:rPr>
        <w:t xml:space="preserve">Дополнительные источники </w:t>
      </w:r>
    </w:p>
    <w:p w14:paraId="7C05142C" w14:textId="77777777" w:rsidR="004E3665" w:rsidRPr="004E3665" w:rsidRDefault="004E3665" w:rsidP="007023A4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Химия. 10 класс. Углублённый </w:t>
      </w:r>
      <w:proofErr w:type="gramStart"/>
      <w:r w:rsidRPr="004E3665">
        <w:rPr>
          <w:rFonts w:ascii="OfficinaSansBookC" w:eastAsia="Times New Roman" w:hAnsi="OfficinaSansBookC" w:cs="Times New Roman"/>
          <w:sz w:val="28"/>
          <w:szCs w:val="28"/>
        </w:rPr>
        <w:t>уровень :</w:t>
      </w:r>
      <w:proofErr w:type="gramEnd"/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 учебник/ В.В. Еремин, Н.Е. Кузьменко, В.И. Теренин, А.А. Дроздов, В.В. Лунин; под ред. В.В. Лунина. – М.: Просвещение, 202</w:t>
      </w:r>
      <w:r w:rsidRPr="004E3665">
        <w:rPr>
          <w:rFonts w:ascii="OfficinaSansBookC" w:eastAsia="Times New Roman" w:hAnsi="OfficinaSansBookC" w:cs="Times New Roman"/>
          <w:sz w:val="28"/>
          <w:szCs w:val="28"/>
          <w:lang w:val="en-US"/>
        </w:rPr>
        <w:t>2</w:t>
      </w:r>
      <w:r w:rsidRPr="004E3665">
        <w:rPr>
          <w:rFonts w:ascii="OfficinaSansBookC" w:eastAsia="Times New Roman" w:hAnsi="OfficinaSansBookC" w:cs="Times New Roman"/>
          <w:sz w:val="28"/>
          <w:szCs w:val="28"/>
        </w:rPr>
        <w:t>. – 446, [2] c.: ил. </w:t>
      </w:r>
    </w:p>
    <w:p w14:paraId="69E3D4C4" w14:textId="77777777" w:rsidR="004E3665" w:rsidRPr="004E3665" w:rsidRDefault="004E3665" w:rsidP="007023A4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Химия. 11 класс. Углублённый </w:t>
      </w:r>
      <w:proofErr w:type="gramStart"/>
      <w:r w:rsidRPr="004E3665">
        <w:rPr>
          <w:rFonts w:ascii="OfficinaSansBookC" w:eastAsia="Times New Roman" w:hAnsi="OfficinaSansBookC" w:cs="Times New Roman"/>
          <w:sz w:val="28"/>
          <w:szCs w:val="28"/>
        </w:rPr>
        <w:t>уровень :</w:t>
      </w:r>
      <w:proofErr w:type="gramEnd"/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 учебник/ В.В. Еремин, Н.Е. Кузьменко, А.А. Дроздов, В.В. Лунин; под ред. В.В. Лунина. – М.: Просвещение, 202</w:t>
      </w:r>
      <w:r w:rsidRPr="004E3665">
        <w:rPr>
          <w:rFonts w:ascii="OfficinaSansBookC" w:eastAsia="Times New Roman" w:hAnsi="OfficinaSansBookC" w:cs="Times New Roman"/>
          <w:sz w:val="28"/>
          <w:szCs w:val="28"/>
          <w:lang w:val="en-US"/>
        </w:rPr>
        <w:t>2</w:t>
      </w:r>
      <w:r w:rsidRPr="004E3665">
        <w:rPr>
          <w:rFonts w:ascii="OfficinaSansBookC" w:eastAsia="Times New Roman" w:hAnsi="OfficinaSansBookC" w:cs="Times New Roman"/>
          <w:sz w:val="28"/>
          <w:szCs w:val="28"/>
        </w:rPr>
        <w:t>. – 478, [2] c.: ил. </w:t>
      </w:r>
    </w:p>
    <w:p w14:paraId="64665BE9" w14:textId="77777777" w:rsidR="004E3665" w:rsidRPr="004E3665" w:rsidRDefault="004E3665" w:rsidP="007023A4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Химия. Углубленный уровень. 10—11 классы: рабочая программа к линии УМК В.В. Лунина: учебно-методическое пособие / В.В. Еремин, </w:t>
      </w:r>
      <w:r w:rsidRPr="004E3665">
        <w:rPr>
          <w:rFonts w:ascii="OfficinaSansBookC" w:eastAsia="Times New Roman" w:hAnsi="OfficinaSansBookC" w:cs="Times New Roman"/>
          <w:sz w:val="28"/>
          <w:szCs w:val="28"/>
        </w:rPr>
        <w:br/>
        <w:t>А.А. Дроздов, И.В. Еремина, Э.Ю. Керимов. — М.: Дрофа, 2017. — 324, [1] с.</w:t>
      </w:r>
    </w:p>
    <w:p w14:paraId="45E0EB63" w14:textId="77777777" w:rsidR="004E3665" w:rsidRPr="004E3665" w:rsidRDefault="004E3665" w:rsidP="007023A4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Методическое пособие к учебнику В. В. Еремина, Н. Е. Кузьменко, </w:t>
      </w:r>
      <w:r w:rsidRPr="004E3665">
        <w:rPr>
          <w:rFonts w:ascii="OfficinaSansBookC" w:eastAsia="Times New Roman" w:hAnsi="OfficinaSansBookC" w:cs="Times New Roman"/>
          <w:sz w:val="28"/>
          <w:szCs w:val="28"/>
        </w:rPr>
        <w:br/>
        <w:t xml:space="preserve">В.И. Теренина, А. А. Дроздова и др. «Химия. Углубленный уровень». 10 класс / В. В. Еремин, А.А. Дроздов, И.В. Еремина, В. И. Махонина, </w:t>
      </w:r>
      <w:r w:rsidRPr="004E3665">
        <w:rPr>
          <w:rFonts w:ascii="OfficinaSansBookC" w:eastAsia="Times New Roman" w:hAnsi="OfficinaSansBookC" w:cs="Times New Roman"/>
          <w:sz w:val="28"/>
          <w:szCs w:val="28"/>
        </w:rPr>
        <w:br/>
        <w:t xml:space="preserve">О. Ю. Симонова, Э.Ю. Керимов. — М.: Дрофа, 2018. — 339 </w:t>
      </w:r>
      <w:proofErr w:type="gramStart"/>
      <w:r w:rsidRPr="004E3665">
        <w:rPr>
          <w:rFonts w:ascii="OfficinaSansBookC" w:eastAsia="Times New Roman" w:hAnsi="OfficinaSansBookC" w:cs="Times New Roman"/>
          <w:sz w:val="28"/>
          <w:szCs w:val="28"/>
        </w:rPr>
        <w:t>с. :</w:t>
      </w:r>
      <w:proofErr w:type="gramEnd"/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 ил.</w:t>
      </w:r>
    </w:p>
    <w:p w14:paraId="60B30476" w14:textId="77777777" w:rsidR="004E3665" w:rsidRPr="004E3665" w:rsidRDefault="004E3665" w:rsidP="007023A4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OfficinaSansBookC" w:hAnsi="OfficinaSansBookC"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Методическое пособие к учебнику В. В. Еремина, Н. Е. Кузьменко, А. А. Дроздова и др. «Химия. Углубленный уровень». 11 класс / В. В. Еремин, А.А. Дроздов, И.В. Еремина, Н.В. Волкова, Н.В. </w:t>
      </w:r>
      <w:proofErr w:type="spellStart"/>
      <w:r w:rsidRPr="004E3665">
        <w:rPr>
          <w:rFonts w:ascii="OfficinaSansBookC" w:eastAsia="Times New Roman" w:hAnsi="OfficinaSansBookC" w:cs="Times New Roman"/>
          <w:sz w:val="28"/>
          <w:szCs w:val="28"/>
        </w:rPr>
        <w:t>Фирстова</w:t>
      </w:r>
      <w:proofErr w:type="spellEnd"/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, Э.Ю. Керимов. — М.: Дрофа, 2018. — 423 </w:t>
      </w:r>
      <w:proofErr w:type="gramStart"/>
      <w:r w:rsidRPr="004E3665">
        <w:rPr>
          <w:rFonts w:ascii="OfficinaSansBookC" w:hAnsi="OfficinaSansBookC"/>
          <w:bCs/>
          <w:sz w:val="28"/>
          <w:szCs w:val="28"/>
        </w:rPr>
        <w:t>с. :</w:t>
      </w:r>
      <w:proofErr w:type="gramEnd"/>
      <w:r w:rsidRPr="004E3665">
        <w:rPr>
          <w:rFonts w:ascii="OfficinaSansBookC" w:hAnsi="OfficinaSansBookC"/>
          <w:bCs/>
          <w:sz w:val="28"/>
          <w:szCs w:val="28"/>
        </w:rPr>
        <w:t xml:space="preserve"> ил.</w:t>
      </w:r>
    </w:p>
    <w:p w14:paraId="4EBF185B" w14:textId="77777777" w:rsidR="004E3665" w:rsidRPr="004E3665" w:rsidRDefault="004E3665" w:rsidP="007023A4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Гусева, Е. В. Химия для СПО: учебно-методическое пособие / Е. В. Гусева, М. Р. Зиганшина, Д. И. Куликова. — Казань: КНИТУ, 2019. — 168 с. — </w:t>
      </w:r>
      <w:r w:rsidRPr="004E3665">
        <w:rPr>
          <w:rFonts w:ascii="OfficinaSansBookC" w:eastAsia="Times New Roman" w:hAnsi="OfficinaSansBookC" w:cs="Times New Roman"/>
          <w:sz w:val="28"/>
          <w:szCs w:val="28"/>
        </w:rPr>
        <w:lastRenderedPageBreak/>
        <w:t xml:space="preserve">ISBN 978-5-7882-2792-4. — Текст: электронный // </w:t>
      </w:r>
      <w:proofErr w:type="gramStart"/>
      <w:r w:rsidRPr="004E3665">
        <w:rPr>
          <w:rFonts w:ascii="OfficinaSansBookC" w:eastAsia="Times New Roman" w:hAnsi="OfficinaSansBookC" w:cs="Times New Roman"/>
          <w:sz w:val="28"/>
          <w:szCs w:val="28"/>
        </w:rPr>
        <w:t>Лань :</w:t>
      </w:r>
      <w:proofErr w:type="gramEnd"/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 электронно-библиотечная система. — URL: https://e.lanbook.com/book/196096 (дата обращения: 14.10.2022). — Режим доступа: для </w:t>
      </w:r>
      <w:proofErr w:type="spellStart"/>
      <w:r w:rsidRPr="004E3665">
        <w:rPr>
          <w:rFonts w:ascii="OfficinaSansBookC" w:eastAsia="Times New Roman" w:hAnsi="OfficinaSansBookC" w:cs="Times New Roman"/>
          <w:sz w:val="28"/>
          <w:szCs w:val="28"/>
        </w:rPr>
        <w:t>авториз</w:t>
      </w:r>
      <w:proofErr w:type="spellEnd"/>
      <w:r w:rsidRPr="004E3665">
        <w:rPr>
          <w:rFonts w:ascii="OfficinaSansBookC" w:eastAsia="Times New Roman" w:hAnsi="OfficinaSansBookC" w:cs="Times New Roman"/>
          <w:sz w:val="28"/>
          <w:szCs w:val="28"/>
        </w:rPr>
        <w:t>. пользователей.</w:t>
      </w:r>
    </w:p>
    <w:p w14:paraId="14162DB5" w14:textId="77777777" w:rsidR="004E3665" w:rsidRPr="004E3665" w:rsidRDefault="004E3665" w:rsidP="007023A4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Черникова, Н. Ю. Химия в доступном изложении: учебное пособие для </w:t>
      </w:r>
      <w:proofErr w:type="spellStart"/>
      <w:r w:rsidRPr="004E3665">
        <w:rPr>
          <w:rFonts w:ascii="OfficinaSansBookC" w:eastAsia="Times New Roman" w:hAnsi="OfficinaSansBookC" w:cs="Times New Roman"/>
          <w:sz w:val="28"/>
          <w:szCs w:val="28"/>
        </w:rPr>
        <w:t>спо</w:t>
      </w:r>
      <w:proofErr w:type="spellEnd"/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 / Н. Ю. Черникова. — 2-е изд., стер. — Санкт-Петербург: Лань, 2022. — 316 с. — ISBN 978-5-8114-9500-9. — Текст: электронный // Лань: электронно-библиотечная система. — URL: https://e.lanbook.com/book/195532 (дата обращения: 14.10.2022). — Режим доступа: для </w:t>
      </w:r>
      <w:proofErr w:type="spellStart"/>
      <w:r w:rsidRPr="004E3665">
        <w:rPr>
          <w:rFonts w:ascii="OfficinaSansBookC" w:eastAsia="Times New Roman" w:hAnsi="OfficinaSansBookC" w:cs="Times New Roman"/>
          <w:sz w:val="28"/>
          <w:szCs w:val="28"/>
        </w:rPr>
        <w:t>авториз</w:t>
      </w:r>
      <w:proofErr w:type="spellEnd"/>
      <w:r w:rsidRPr="004E3665">
        <w:rPr>
          <w:rFonts w:ascii="OfficinaSansBookC" w:eastAsia="Times New Roman" w:hAnsi="OfficinaSansBookC" w:cs="Times New Roman"/>
          <w:sz w:val="28"/>
          <w:szCs w:val="28"/>
        </w:rPr>
        <w:t>. пользователей.</w:t>
      </w:r>
    </w:p>
    <w:p w14:paraId="31E439A5" w14:textId="77777777" w:rsidR="004E3665" w:rsidRPr="004E3665" w:rsidRDefault="004E3665" w:rsidP="007023A4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proofErr w:type="spellStart"/>
      <w:r w:rsidRPr="004E3665">
        <w:rPr>
          <w:rFonts w:ascii="OfficinaSansBookC" w:eastAsia="Times New Roman" w:hAnsi="OfficinaSansBookC" w:cs="Times New Roman"/>
          <w:sz w:val="28"/>
          <w:szCs w:val="28"/>
        </w:rPr>
        <w:t>Шевницына</w:t>
      </w:r>
      <w:proofErr w:type="spellEnd"/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, Л. В. Химия: учебное пособие / Л. В. </w:t>
      </w:r>
      <w:proofErr w:type="spellStart"/>
      <w:r w:rsidRPr="004E3665">
        <w:rPr>
          <w:rFonts w:ascii="OfficinaSansBookC" w:eastAsia="Times New Roman" w:hAnsi="OfficinaSansBookC" w:cs="Times New Roman"/>
          <w:sz w:val="28"/>
          <w:szCs w:val="28"/>
        </w:rPr>
        <w:t>Шевницына</w:t>
      </w:r>
      <w:proofErr w:type="spellEnd"/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, А. И. </w:t>
      </w:r>
      <w:proofErr w:type="spellStart"/>
      <w:r w:rsidRPr="004E3665">
        <w:rPr>
          <w:rFonts w:ascii="OfficinaSansBookC" w:eastAsia="Times New Roman" w:hAnsi="OfficinaSansBookC" w:cs="Times New Roman"/>
          <w:sz w:val="28"/>
          <w:szCs w:val="28"/>
        </w:rPr>
        <w:t>Апарнев</w:t>
      </w:r>
      <w:proofErr w:type="spellEnd"/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. — Новосибирск: НГТУ, 2017. — 92 с. — ISBN 978-5-7782-3345-4. — Текст: электронный // Лань: электронно-библиотечная система. — URL: https://e.lanbook.com/book/118505 (дата обращения: 14.10.2022). — Режим доступа: для </w:t>
      </w:r>
      <w:proofErr w:type="spellStart"/>
      <w:r w:rsidRPr="004E3665">
        <w:rPr>
          <w:rFonts w:ascii="OfficinaSansBookC" w:eastAsia="Times New Roman" w:hAnsi="OfficinaSansBookC" w:cs="Times New Roman"/>
          <w:sz w:val="28"/>
          <w:szCs w:val="28"/>
        </w:rPr>
        <w:t>авториз</w:t>
      </w:r>
      <w:proofErr w:type="spellEnd"/>
      <w:r w:rsidRPr="004E3665">
        <w:rPr>
          <w:rFonts w:ascii="OfficinaSansBookC" w:eastAsia="Times New Roman" w:hAnsi="OfficinaSansBookC" w:cs="Times New Roman"/>
          <w:sz w:val="28"/>
          <w:szCs w:val="28"/>
        </w:rPr>
        <w:t>. пользователей.</w:t>
      </w:r>
    </w:p>
    <w:p w14:paraId="1B842DF5" w14:textId="77777777" w:rsidR="004E3665" w:rsidRPr="004E3665" w:rsidRDefault="004E3665" w:rsidP="007023A4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Блинов, Л. Н. Химия: учебник для СПО / Л. Н. Блинов, И. Л. Перфилова, Т. В. Соколова. — 2-е изд., стер. — Санкт-Петербург: Лань, 2021. — 260 с. — ISBN 978-5-8114-7904-7. — Текст: электронный // Лань: электронно-библиотечная система. — URL: https://e.lanbook.com/book/167183 (дата обращения: 14.10.2022). — Режим доступа: для </w:t>
      </w:r>
      <w:proofErr w:type="spellStart"/>
      <w:r w:rsidRPr="004E3665">
        <w:rPr>
          <w:rFonts w:ascii="OfficinaSansBookC" w:eastAsia="Times New Roman" w:hAnsi="OfficinaSansBookC" w:cs="Times New Roman"/>
          <w:sz w:val="28"/>
          <w:szCs w:val="28"/>
        </w:rPr>
        <w:t>авториз</w:t>
      </w:r>
      <w:proofErr w:type="spellEnd"/>
      <w:r w:rsidRPr="004E3665">
        <w:rPr>
          <w:rFonts w:ascii="OfficinaSansBookC" w:eastAsia="Times New Roman" w:hAnsi="OfficinaSansBookC" w:cs="Times New Roman"/>
          <w:sz w:val="28"/>
          <w:szCs w:val="28"/>
        </w:rPr>
        <w:t>. пользователей.</w:t>
      </w:r>
    </w:p>
    <w:p w14:paraId="38E3E0A1" w14:textId="77777777" w:rsidR="004E3665" w:rsidRPr="004E3665" w:rsidRDefault="004E3665" w:rsidP="007023A4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Габриелян, О. С., Лысова, Г. Г. Химия: книга для преподавателя: учеб.-метод. пособие. — М. Академия, 2012. - 332 с. </w:t>
      </w:r>
    </w:p>
    <w:p w14:paraId="192D450D" w14:textId="77777777" w:rsidR="004E3665" w:rsidRPr="004E3665" w:rsidRDefault="004E3665" w:rsidP="007023A4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sz w:val="28"/>
          <w:szCs w:val="28"/>
        </w:rPr>
        <w:t>Черникова Н. Ю., Мещерякова Е. В. Решаем задачи по химии самостоятельно: учебное пособие / Н. Ю. Черникова, Е. В. Мещерякова — Санкт-Петербург: Лань, 2022. — 328 с.</w:t>
      </w:r>
    </w:p>
    <w:p w14:paraId="78BEBEEA" w14:textId="77777777" w:rsidR="004E3665" w:rsidRPr="004E3665" w:rsidRDefault="00DE6BBF" w:rsidP="007023A4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hyperlink r:id="rId13">
        <w:r w:rsidR="004E3665" w:rsidRPr="004E3665">
          <w:rPr>
            <w:rFonts w:ascii="OfficinaSansBookC" w:eastAsia="Times New Roman" w:hAnsi="OfficinaSansBookC" w:cs="Times New Roman"/>
            <w:sz w:val="28"/>
            <w:szCs w:val="28"/>
          </w:rPr>
          <w:t>Резников В. А</w:t>
        </w:r>
      </w:hyperlink>
      <w:r w:rsidR="004E3665" w:rsidRPr="004E3665">
        <w:rPr>
          <w:rFonts w:ascii="OfficinaSansBookC" w:eastAsia="Times New Roman" w:hAnsi="OfficinaSansBookC" w:cs="Times New Roman"/>
          <w:sz w:val="28"/>
          <w:szCs w:val="28"/>
        </w:rPr>
        <w:t>. Сборник упражнений и задач по органической химии: учебное пособие / В.А. Резников — Санкт-Петербург: Лань, 2021. — 226 с.</w:t>
      </w:r>
    </w:p>
    <w:p w14:paraId="48AF03E1" w14:textId="77777777" w:rsidR="004E3665" w:rsidRPr="004E3665" w:rsidRDefault="00DE6BBF" w:rsidP="007023A4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hyperlink r:id="rId14">
        <w:r w:rsidR="004E3665" w:rsidRPr="004E3665">
          <w:rPr>
            <w:rFonts w:ascii="OfficinaSansBookC" w:eastAsia="Times New Roman" w:hAnsi="OfficinaSansBookC" w:cs="Times New Roman"/>
            <w:sz w:val="28"/>
            <w:szCs w:val="28"/>
          </w:rPr>
          <w:t>Капустина А. А</w:t>
        </w:r>
      </w:hyperlink>
      <w:r w:rsidR="004E3665"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., </w:t>
      </w:r>
      <w:hyperlink r:id="rId15">
        <w:proofErr w:type="spellStart"/>
        <w:r w:rsidR="004E3665" w:rsidRPr="004E3665">
          <w:rPr>
            <w:rFonts w:ascii="OfficinaSansBookC" w:eastAsia="Times New Roman" w:hAnsi="OfficinaSansBookC" w:cs="Times New Roman"/>
            <w:sz w:val="28"/>
            <w:szCs w:val="28"/>
          </w:rPr>
          <w:t>Хальченко</w:t>
        </w:r>
        <w:proofErr w:type="spellEnd"/>
        <w:r w:rsidR="004E3665" w:rsidRPr="004E3665">
          <w:rPr>
            <w:rFonts w:ascii="OfficinaSansBookC" w:eastAsia="Times New Roman" w:hAnsi="OfficinaSansBookC" w:cs="Times New Roman"/>
            <w:sz w:val="28"/>
            <w:szCs w:val="28"/>
          </w:rPr>
          <w:t xml:space="preserve"> И. Г</w:t>
        </w:r>
      </w:hyperlink>
      <w:r w:rsidR="004E3665"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., </w:t>
      </w:r>
      <w:hyperlink r:id="rId16">
        <w:proofErr w:type="spellStart"/>
        <w:r w:rsidR="004E3665" w:rsidRPr="004E3665">
          <w:rPr>
            <w:rFonts w:ascii="OfficinaSansBookC" w:eastAsia="Times New Roman" w:hAnsi="OfficinaSansBookC" w:cs="Times New Roman"/>
            <w:sz w:val="28"/>
            <w:szCs w:val="28"/>
          </w:rPr>
          <w:t>Либанов</w:t>
        </w:r>
        <w:proofErr w:type="spellEnd"/>
        <w:r w:rsidR="004E3665" w:rsidRPr="004E3665">
          <w:rPr>
            <w:rFonts w:ascii="OfficinaSansBookC" w:eastAsia="Times New Roman" w:hAnsi="OfficinaSansBookC" w:cs="Times New Roman"/>
            <w:sz w:val="28"/>
            <w:szCs w:val="28"/>
          </w:rPr>
          <w:t xml:space="preserve"> В. В. Общая и неорганическая химия. Практикум / </w:t>
        </w:r>
      </w:hyperlink>
      <w:hyperlink r:id="rId17">
        <w:r w:rsidR="004E3665" w:rsidRPr="004E3665">
          <w:rPr>
            <w:rFonts w:ascii="OfficinaSansBookC" w:eastAsia="Times New Roman" w:hAnsi="OfficinaSansBookC" w:cs="Times New Roman"/>
            <w:sz w:val="28"/>
            <w:szCs w:val="28"/>
          </w:rPr>
          <w:t>А. А. Капустина</w:t>
        </w:r>
      </w:hyperlink>
      <w:r w:rsidR="004E3665"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, </w:t>
      </w:r>
      <w:hyperlink r:id="rId18">
        <w:r w:rsidR="004E3665" w:rsidRPr="004E3665">
          <w:rPr>
            <w:rFonts w:ascii="OfficinaSansBookC" w:eastAsia="Times New Roman" w:hAnsi="OfficinaSansBookC" w:cs="Times New Roman"/>
            <w:sz w:val="28"/>
            <w:szCs w:val="28"/>
          </w:rPr>
          <w:t xml:space="preserve">И. Г. </w:t>
        </w:r>
        <w:proofErr w:type="spellStart"/>
        <w:r w:rsidR="004E3665" w:rsidRPr="004E3665">
          <w:rPr>
            <w:rFonts w:ascii="OfficinaSansBookC" w:eastAsia="Times New Roman" w:hAnsi="OfficinaSansBookC" w:cs="Times New Roman"/>
            <w:sz w:val="28"/>
            <w:szCs w:val="28"/>
          </w:rPr>
          <w:t>Хальченко</w:t>
        </w:r>
        <w:proofErr w:type="spellEnd"/>
      </w:hyperlink>
      <w:r w:rsidR="004E3665"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, </w:t>
      </w:r>
      <w:hyperlink r:id="rId19">
        <w:r w:rsidR="004E3665" w:rsidRPr="004E3665">
          <w:rPr>
            <w:rFonts w:ascii="OfficinaSansBookC" w:eastAsia="Times New Roman" w:hAnsi="OfficinaSansBookC" w:cs="Times New Roman"/>
            <w:sz w:val="28"/>
            <w:szCs w:val="28"/>
          </w:rPr>
          <w:t xml:space="preserve">В.В. </w:t>
        </w:r>
        <w:proofErr w:type="spellStart"/>
        <w:r w:rsidR="004E3665" w:rsidRPr="004E3665">
          <w:rPr>
            <w:rFonts w:ascii="OfficinaSansBookC" w:eastAsia="Times New Roman" w:hAnsi="OfficinaSansBookC" w:cs="Times New Roman"/>
            <w:sz w:val="28"/>
            <w:szCs w:val="28"/>
          </w:rPr>
          <w:t>Либанов</w:t>
        </w:r>
        <w:proofErr w:type="spellEnd"/>
        <w:r w:rsidR="004E3665" w:rsidRPr="004E3665">
          <w:rPr>
            <w:rFonts w:ascii="OfficinaSansBookC" w:eastAsia="Times New Roman" w:hAnsi="OfficinaSansBookC" w:cs="Times New Roman"/>
            <w:sz w:val="28"/>
            <w:szCs w:val="28"/>
          </w:rPr>
          <w:t xml:space="preserve"> </w:t>
        </w:r>
      </w:hyperlink>
      <w:r w:rsidR="004E3665" w:rsidRPr="004E3665">
        <w:rPr>
          <w:rFonts w:ascii="OfficinaSansBookC" w:eastAsia="Times New Roman" w:hAnsi="OfficinaSansBookC" w:cs="Times New Roman"/>
          <w:sz w:val="28"/>
          <w:szCs w:val="28"/>
        </w:rPr>
        <w:t>— Санкт-Петербург: Лань, 2020. — 152 с.</w:t>
      </w:r>
    </w:p>
    <w:p w14:paraId="7D34A5BA" w14:textId="77777777" w:rsidR="004E3665" w:rsidRPr="004E3665" w:rsidRDefault="004E3665" w:rsidP="007023A4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sz w:val="28"/>
          <w:szCs w:val="28"/>
        </w:rPr>
        <w:t>Габриелян О.С. Химия: учеб. для студ. проф. учеб. заведений / О.С. Габриелян, И.Г. Остроумов. – М., 2016.- 256 с.</w:t>
      </w:r>
    </w:p>
    <w:p w14:paraId="67C6CC5A" w14:textId="77777777" w:rsidR="004E3665" w:rsidRPr="004E3665" w:rsidRDefault="004E3665" w:rsidP="007023A4">
      <w:pPr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 Габриелян О.С. Химия для профессий и специальностей технического профиля: учебник для студ. учреждений сред. проф. образования / О.С. Габриелян, И.Г. Остроумов. — 4-е изд., стер. — </w:t>
      </w:r>
      <w:proofErr w:type="gramStart"/>
      <w:r w:rsidRPr="004E3665">
        <w:rPr>
          <w:rFonts w:ascii="OfficinaSansBookC" w:eastAsia="Times New Roman" w:hAnsi="OfficinaSansBookC" w:cs="Times New Roman"/>
          <w:sz w:val="28"/>
          <w:szCs w:val="28"/>
        </w:rPr>
        <w:t>М. :</w:t>
      </w:r>
      <w:proofErr w:type="gramEnd"/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 Издательский центр «Академия», 2017. — 272 с.</w:t>
      </w:r>
    </w:p>
    <w:p w14:paraId="509A753B" w14:textId="2C625186" w:rsidR="004E3665" w:rsidRPr="004E3665" w:rsidRDefault="004E3665" w:rsidP="007023A4">
      <w:pPr>
        <w:tabs>
          <w:tab w:val="left" w:pos="1134"/>
        </w:tabs>
        <w:ind w:firstLine="566"/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b/>
          <w:sz w:val="28"/>
          <w:szCs w:val="28"/>
        </w:rPr>
        <w:t>Интернет-ресурсы</w:t>
      </w:r>
    </w:p>
    <w:p w14:paraId="50903EC9" w14:textId="77777777" w:rsidR="004E3665" w:rsidRPr="004E3665" w:rsidRDefault="004E3665" w:rsidP="007023A4">
      <w:pPr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r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hvsh.ru – Журнал «Химия в школе». </w:t>
      </w:r>
    </w:p>
    <w:p w14:paraId="48C58381" w14:textId="77777777" w:rsidR="004E3665" w:rsidRPr="004E3665" w:rsidRDefault="00DE6BBF" w:rsidP="007023A4">
      <w:pPr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OfficinaSansBookC" w:eastAsia="Times New Roman" w:hAnsi="OfficinaSansBookC" w:cs="Times New Roman"/>
          <w:sz w:val="28"/>
          <w:szCs w:val="28"/>
        </w:rPr>
      </w:pPr>
      <w:hyperlink r:id="rId20">
        <w:r w:rsidR="004E3665" w:rsidRPr="004E3665">
          <w:rPr>
            <w:rFonts w:ascii="OfficinaSansBookC" w:eastAsia="Times New Roman" w:hAnsi="OfficinaSansBookC" w:cs="Times New Roman"/>
            <w:sz w:val="28"/>
            <w:szCs w:val="28"/>
          </w:rPr>
          <w:t>https://postnauka.ru/themes/chemistry</w:t>
        </w:r>
      </w:hyperlink>
      <w:r w:rsidR="004E3665"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 – лекции по химии на сайте </w:t>
      </w:r>
      <w:proofErr w:type="spellStart"/>
      <w:r w:rsidR="004E3665" w:rsidRPr="004E3665">
        <w:rPr>
          <w:rFonts w:ascii="OfficinaSansBookC" w:eastAsia="Times New Roman" w:hAnsi="OfficinaSansBookC" w:cs="Times New Roman"/>
          <w:sz w:val="28"/>
          <w:szCs w:val="28"/>
        </w:rPr>
        <w:t>Постнаука</w:t>
      </w:r>
      <w:proofErr w:type="spellEnd"/>
      <w:r w:rsidR="004E3665" w:rsidRPr="004E3665">
        <w:rPr>
          <w:rFonts w:ascii="OfficinaSansBookC" w:eastAsia="Times New Roman" w:hAnsi="OfficinaSansBookC" w:cs="Times New Roman"/>
          <w:sz w:val="28"/>
          <w:szCs w:val="28"/>
        </w:rPr>
        <w:t xml:space="preserve">. </w:t>
      </w:r>
      <w:bookmarkStart w:id="24" w:name="_heading=h.1fob9te" w:colFirst="0" w:colLast="0"/>
      <w:bookmarkEnd w:id="24"/>
      <w:r w:rsidR="004E3665" w:rsidRPr="004E3665">
        <w:rPr>
          <w:rFonts w:ascii="OfficinaSansBookC" w:hAnsi="OfficinaSansBookC" w:cs="Times New Roman"/>
          <w:sz w:val="28"/>
          <w:szCs w:val="28"/>
        </w:rPr>
        <w:fldChar w:fldCharType="begin"/>
      </w:r>
      <w:r w:rsidR="004E3665" w:rsidRPr="004E3665">
        <w:rPr>
          <w:rFonts w:ascii="OfficinaSansBookC" w:hAnsi="OfficinaSansBookC" w:cs="Times New Roman"/>
          <w:sz w:val="28"/>
          <w:szCs w:val="28"/>
        </w:rPr>
        <w:instrText xml:space="preserve"> HYPERLINK "http://gotourl.ru/4780" </w:instrText>
      </w:r>
      <w:r w:rsidR="004E3665" w:rsidRPr="004E3665">
        <w:rPr>
          <w:rFonts w:ascii="OfficinaSansBookC" w:hAnsi="OfficinaSansBookC" w:cs="Times New Roman"/>
          <w:sz w:val="28"/>
          <w:szCs w:val="28"/>
        </w:rPr>
        <w:fldChar w:fldCharType="separate"/>
      </w:r>
      <w:r w:rsidR="004E3665" w:rsidRPr="004E3665">
        <w:rPr>
          <w:rStyle w:val="afb"/>
          <w:rFonts w:ascii="OfficinaSansBookC" w:hAnsi="OfficinaSansBookC" w:cs="Times New Roman"/>
          <w:sz w:val="28"/>
          <w:szCs w:val="28"/>
        </w:rPr>
        <w:t>http://g</w:t>
      </w:r>
      <w:r w:rsidR="004E3665" w:rsidRPr="004E3665">
        <w:rPr>
          <w:rStyle w:val="afb"/>
          <w:rFonts w:ascii="OfficinaSansBookC" w:hAnsi="OfficinaSansBookC" w:cs="Times New Roman"/>
          <w:sz w:val="28"/>
          <w:szCs w:val="28"/>
        </w:rPr>
        <w:t>o</w:t>
      </w:r>
      <w:r w:rsidR="004E3665" w:rsidRPr="004E3665">
        <w:rPr>
          <w:rStyle w:val="afb"/>
          <w:rFonts w:ascii="OfficinaSansBookC" w:hAnsi="OfficinaSansBookC" w:cs="Times New Roman"/>
          <w:sz w:val="28"/>
          <w:szCs w:val="28"/>
        </w:rPr>
        <w:t>tourl.ru/4780</w:t>
      </w:r>
      <w:r w:rsidR="004E3665" w:rsidRPr="004E3665">
        <w:rPr>
          <w:rFonts w:ascii="OfficinaSansBookC" w:hAnsi="OfficinaSansBookC" w:cs="Times New Roman"/>
          <w:sz w:val="28"/>
          <w:szCs w:val="28"/>
        </w:rPr>
        <w:fldChar w:fldCharType="end"/>
      </w:r>
      <w:r w:rsidR="004E3665" w:rsidRPr="004E3665">
        <w:rPr>
          <w:rFonts w:ascii="OfficinaSansBookC" w:hAnsi="OfficinaSansBookC" w:cs="Times New Roman"/>
          <w:sz w:val="28"/>
          <w:szCs w:val="28"/>
        </w:rPr>
        <w:t xml:space="preserve"> (http://elementy.ru/)</w:t>
      </w:r>
    </w:p>
    <w:p w14:paraId="5C52C793" w14:textId="77777777" w:rsidR="004E3665" w:rsidRPr="004E3665" w:rsidRDefault="004E3665" w:rsidP="007023A4">
      <w:pPr>
        <w:jc w:val="both"/>
        <w:rPr>
          <w:rFonts w:ascii="OfficinaSansBookC" w:hAnsi="OfficinaSansBookC" w:cs="Times New Roman"/>
          <w:sz w:val="28"/>
          <w:szCs w:val="28"/>
        </w:rPr>
      </w:pPr>
      <w:r w:rsidRPr="004E3665">
        <w:rPr>
          <w:rFonts w:ascii="OfficinaSansBookC" w:hAnsi="OfficinaSansBookC" w:cs="Times New Roman"/>
          <w:sz w:val="28"/>
          <w:szCs w:val="28"/>
        </w:rPr>
        <w:t xml:space="preserve">Научно-популярный проект «Элементы большой науки» (физика, химия, математика, астрономия, науки о жизни, науки о Земле). Новости науки, книги, научно-популярные статьи, лекции, энциклопедии. </w:t>
      </w:r>
    </w:p>
    <w:p w14:paraId="6EBF38D4" w14:textId="77777777" w:rsidR="004E3665" w:rsidRPr="004E3665" w:rsidRDefault="00DE6BBF" w:rsidP="007023A4">
      <w:pPr>
        <w:pStyle w:val="af9"/>
        <w:numPr>
          <w:ilvl w:val="0"/>
          <w:numId w:val="6"/>
        </w:numPr>
        <w:jc w:val="both"/>
        <w:rPr>
          <w:rFonts w:ascii="OfficinaSansBookC" w:hAnsi="OfficinaSansBookC" w:cs="Times New Roman"/>
          <w:sz w:val="28"/>
          <w:szCs w:val="28"/>
        </w:rPr>
      </w:pPr>
      <w:hyperlink r:id="rId21" w:history="1">
        <w:r w:rsidR="004E3665" w:rsidRPr="004E3665">
          <w:rPr>
            <w:rStyle w:val="afb"/>
            <w:rFonts w:ascii="OfficinaSansBookC" w:hAnsi="OfficinaSansBookC" w:cs="Times New Roman"/>
            <w:sz w:val="28"/>
            <w:szCs w:val="28"/>
          </w:rPr>
          <w:t>http://gotourl.ru/4783</w:t>
        </w:r>
      </w:hyperlink>
      <w:r w:rsidR="004E3665" w:rsidRPr="004E3665">
        <w:rPr>
          <w:rFonts w:ascii="OfficinaSansBookC" w:hAnsi="OfficinaSansBookC" w:cs="Times New Roman"/>
          <w:sz w:val="28"/>
          <w:szCs w:val="28"/>
        </w:rPr>
        <w:t xml:space="preserve"> (http://potential.org.ru/)</w:t>
      </w:r>
    </w:p>
    <w:p w14:paraId="38F40278" w14:textId="77777777" w:rsidR="004E3665" w:rsidRPr="004E3665" w:rsidRDefault="004E3665" w:rsidP="007023A4">
      <w:pPr>
        <w:jc w:val="both"/>
        <w:rPr>
          <w:rFonts w:ascii="OfficinaSansBookC" w:hAnsi="OfficinaSansBookC" w:cs="Times New Roman"/>
          <w:sz w:val="28"/>
          <w:szCs w:val="28"/>
        </w:rPr>
      </w:pPr>
      <w:r w:rsidRPr="004E3665">
        <w:rPr>
          <w:rFonts w:ascii="OfficinaSansBookC" w:hAnsi="OfficinaSansBookC" w:cs="Times New Roman"/>
          <w:sz w:val="28"/>
          <w:szCs w:val="28"/>
        </w:rPr>
        <w:t xml:space="preserve">Сайт научно-популярного журнала «Потенциал». Журнал издаётся с 2005 г., с 2011 г. — раздел «Химия». </w:t>
      </w:r>
    </w:p>
    <w:p w14:paraId="040F8D57" w14:textId="77777777" w:rsidR="004E3665" w:rsidRPr="004E3665" w:rsidRDefault="00DE6BBF" w:rsidP="007023A4">
      <w:pPr>
        <w:pStyle w:val="af9"/>
        <w:numPr>
          <w:ilvl w:val="0"/>
          <w:numId w:val="6"/>
        </w:numPr>
        <w:jc w:val="both"/>
        <w:rPr>
          <w:rFonts w:ascii="OfficinaSansBookC" w:hAnsi="OfficinaSansBookC" w:cs="Times New Roman"/>
          <w:sz w:val="28"/>
          <w:szCs w:val="28"/>
        </w:rPr>
      </w:pPr>
      <w:hyperlink r:id="rId22" w:history="1">
        <w:r w:rsidR="004E3665" w:rsidRPr="004E3665">
          <w:rPr>
            <w:rStyle w:val="afb"/>
            <w:rFonts w:ascii="OfficinaSansBookC" w:hAnsi="OfficinaSansBookC" w:cs="Times New Roman"/>
            <w:sz w:val="28"/>
            <w:szCs w:val="28"/>
          </w:rPr>
          <w:t>http://gotourl.ru/4785</w:t>
        </w:r>
      </w:hyperlink>
      <w:r w:rsidR="004E3665" w:rsidRPr="004E3665">
        <w:rPr>
          <w:rFonts w:ascii="OfficinaSansBookC" w:hAnsi="OfficinaSansBookC" w:cs="Times New Roman"/>
          <w:sz w:val="28"/>
          <w:szCs w:val="28"/>
        </w:rPr>
        <w:t xml:space="preserve"> (http://www.hij.ru/)</w:t>
      </w:r>
    </w:p>
    <w:p w14:paraId="63ADEA9E" w14:textId="77777777" w:rsidR="004E3665" w:rsidRPr="004E3665" w:rsidRDefault="004E3665" w:rsidP="007023A4">
      <w:pPr>
        <w:jc w:val="both"/>
        <w:rPr>
          <w:rFonts w:ascii="OfficinaSansBookC" w:hAnsi="OfficinaSansBookC" w:cs="Times New Roman"/>
          <w:sz w:val="28"/>
          <w:szCs w:val="28"/>
        </w:rPr>
      </w:pPr>
      <w:r w:rsidRPr="004E3665">
        <w:rPr>
          <w:rFonts w:ascii="OfficinaSansBookC" w:hAnsi="OfficinaSansBookC" w:cs="Times New Roman"/>
          <w:sz w:val="28"/>
          <w:szCs w:val="28"/>
        </w:rPr>
        <w:t xml:space="preserve">Сайт научно-популярного журнала «Химия и жизнь». Журнал издаётся с 1965 г. </w:t>
      </w:r>
    </w:p>
    <w:p w14:paraId="220E8917" w14:textId="77777777" w:rsidR="004E3665" w:rsidRPr="004E3665" w:rsidRDefault="00DE6BBF" w:rsidP="007023A4">
      <w:pPr>
        <w:pStyle w:val="af9"/>
        <w:numPr>
          <w:ilvl w:val="0"/>
          <w:numId w:val="6"/>
        </w:numPr>
        <w:jc w:val="both"/>
        <w:rPr>
          <w:rStyle w:val="afb"/>
          <w:rFonts w:ascii="OfficinaSansBookC" w:hAnsi="OfficinaSansBookC" w:cs="Times New Roman"/>
          <w:sz w:val="28"/>
          <w:szCs w:val="28"/>
        </w:rPr>
      </w:pPr>
      <w:hyperlink r:id="rId23" w:history="1">
        <w:r w:rsidR="004E3665" w:rsidRPr="004E3665">
          <w:rPr>
            <w:rStyle w:val="afb"/>
            <w:rFonts w:ascii="OfficinaSansBookC" w:hAnsi="OfficinaSansBookC" w:cs="Times New Roman"/>
            <w:sz w:val="28"/>
            <w:szCs w:val="28"/>
          </w:rPr>
          <w:t>http://gotourl.ru/4786</w:t>
        </w:r>
      </w:hyperlink>
      <w:r w:rsidR="004E3665" w:rsidRPr="004E3665">
        <w:rPr>
          <w:rStyle w:val="afb"/>
          <w:rFonts w:ascii="OfficinaSansBookC" w:hAnsi="OfficinaSansBookC" w:cs="Times New Roman"/>
          <w:sz w:val="28"/>
          <w:szCs w:val="28"/>
        </w:rPr>
        <w:t xml:space="preserve"> (</w:t>
      </w:r>
      <w:hyperlink r:id="rId24" w:history="1">
        <w:r w:rsidR="004E3665" w:rsidRPr="004E3665">
          <w:rPr>
            <w:rStyle w:val="afb"/>
            <w:rFonts w:ascii="OfficinaSansBookC" w:hAnsi="OfficinaSansBookC" w:cs="Times New Roman"/>
            <w:sz w:val="28"/>
            <w:szCs w:val="28"/>
          </w:rPr>
          <w:t>http://www.chemnet.ru/rus/elibrary/</w:t>
        </w:r>
      </w:hyperlink>
      <w:r w:rsidR="004E3665" w:rsidRPr="004E3665">
        <w:rPr>
          <w:rStyle w:val="afb"/>
          <w:rFonts w:ascii="OfficinaSansBookC" w:hAnsi="OfficinaSansBookC" w:cs="Times New Roman"/>
          <w:sz w:val="28"/>
          <w:szCs w:val="28"/>
        </w:rPr>
        <w:t>)</w:t>
      </w:r>
    </w:p>
    <w:p w14:paraId="22ADFB18" w14:textId="77777777" w:rsidR="004E3665" w:rsidRPr="004E3665" w:rsidRDefault="004E3665" w:rsidP="007023A4">
      <w:pPr>
        <w:jc w:val="both"/>
        <w:rPr>
          <w:rFonts w:ascii="OfficinaSansBookC" w:hAnsi="OfficinaSansBookC" w:cs="Times New Roman"/>
          <w:sz w:val="28"/>
          <w:szCs w:val="28"/>
        </w:rPr>
      </w:pPr>
      <w:r w:rsidRPr="004E3665">
        <w:rPr>
          <w:rFonts w:ascii="OfficinaSansBookC" w:hAnsi="OfficinaSansBookC" w:cs="Times New Roman"/>
          <w:sz w:val="28"/>
          <w:szCs w:val="28"/>
        </w:rPr>
        <w:t>Открытая электронная библиотека химического портала «</w:t>
      </w:r>
      <w:proofErr w:type="spellStart"/>
      <w:r w:rsidRPr="004E3665">
        <w:rPr>
          <w:rFonts w:ascii="OfficinaSansBookC" w:hAnsi="OfficinaSansBookC" w:cs="Times New Roman"/>
          <w:sz w:val="28"/>
          <w:szCs w:val="28"/>
        </w:rPr>
        <w:t>Chemnet</w:t>
      </w:r>
      <w:proofErr w:type="spellEnd"/>
      <w:r w:rsidRPr="004E3665">
        <w:rPr>
          <w:rFonts w:ascii="OfficinaSansBookC" w:hAnsi="OfficinaSansBookC" w:cs="Times New Roman"/>
          <w:sz w:val="28"/>
          <w:szCs w:val="28"/>
        </w:rPr>
        <w:t xml:space="preserve">», содержит учебные и информационные материалы для школьников и учителей. В ней можно найти учебники по общей и неорганической химии, органической химии, </w:t>
      </w:r>
      <w:proofErr w:type="spellStart"/>
      <w:r w:rsidRPr="004E3665">
        <w:rPr>
          <w:rFonts w:ascii="OfficinaSansBookC" w:hAnsi="OfficinaSansBookC" w:cs="Times New Roman"/>
          <w:sz w:val="28"/>
          <w:szCs w:val="28"/>
        </w:rPr>
        <w:t>мультимедиаматериалы</w:t>
      </w:r>
      <w:proofErr w:type="spellEnd"/>
      <w:r w:rsidRPr="004E3665">
        <w:rPr>
          <w:rFonts w:ascii="OfficinaSansBookC" w:hAnsi="OfficinaSansBookC" w:cs="Times New Roman"/>
          <w:sz w:val="28"/>
          <w:szCs w:val="28"/>
        </w:rPr>
        <w:t xml:space="preserve">, а также задачи химических олимпиад с решениями, задачи вступительных экзаменов для абитуриентов. </w:t>
      </w:r>
    </w:p>
    <w:p w14:paraId="078682FE" w14:textId="77777777" w:rsidR="004E3665" w:rsidRPr="004E3665" w:rsidRDefault="00DE6BBF" w:rsidP="007023A4">
      <w:pPr>
        <w:pStyle w:val="af9"/>
        <w:numPr>
          <w:ilvl w:val="0"/>
          <w:numId w:val="6"/>
        </w:numPr>
        <w:jc w:val="both"/>
        <w:rPr>
          <w:rFonts w:ascii="OfficinaSansBookC" w:hAnsi="OfficinaSansBookC" w:cs="Times New Roman"/>
          <w:sz w:val="28"/>
          <w:szCs w:val="28"/>
        </w:rPr>
      </w:pPr>
      <w:hyperlink r:id="rId25" w:history="1">
        <w:r w:rsidR="004E3665" w:rsidRPr="004E3665">
          <w:rPr>
            <w:rStyle w:val="afb"/>
            <w:rFonts w:ascii="OfficinaSansBookC" w:hAnsi="OfficinaSansBookC" w:cs="Times New Roman"/>
            <w:sz w:val="28"/>
            <w:szCs w:val="28"/>
          </w:rPr>
          <w:t>http://gotourl.ru/4787</w:t>
        </w:r>
      </w:hyperlink>
      <w:r w:rsidR="004E3665" w:rsidRPr="004E3665">
        <w:rPr>
          <w:rFonts w:ascii="OfficinaSansBookC" w:hAnsi="OfficinaSansBookC" w:cs="Times New Roman"/>
          <w:sz w:val="28"/>
          <w:szCs w:val="28"/>
        </w:rPr>
        <w:t xml:space="preserve"> (</w:t>
      </w:r>
      <w:hyperlink r:id="rId26" w:history="1">
        <w:r w:rsidR="004E3665" w:rsidRPr="004E3665">
          <w:rPr>
            <w:rStyle w:val="afb"/>
            <w:rFonts w:ascii="OfficinaSansBookC" w:hAnsi="OfficinaSansBookC" w:cs="Times New Roman"/>
            <w:sz w:val="28"/>
            <w:szCs w:val="28"/>
          </w:rPr>
          <w:t>http://www.chem.msu.ru/rus/olimp/</w:t>
        </w:r>
      </w:hyperlink>
      <w:r w:rsidR="004E3665" w:rsidRPr="004E3665">
        <w:rPr>
          <w:rFonts w:ascii="OfficinaSansBookC" w:hAnsi="OfficinaSansBookC" w:cs="Times New Roman"/>
          <w:sz w:val="28"/>
          <w:szCs w:val="28"/>
        </w:rPr>
        <w:t>)</w:t>
      </w:r>
    </w:p>
    <w:p w14:paraId="4E5BF163" w14:textId="77777777" w:rsidR="004E3665" w:rsidRPr="004E3665" w:rsidRDefault="004E3665" w:rsidP="007023A4">
      <w:pPr>
        <w:jc w:val="both"/>
        <w:rPr>
          <w:rFonts w:ascii="OfficinaSansBookC" w:hAnsi="OfficinaSansBookC" w:cs="Times New Roman"/>
          <w:sz w:val="28"/>
          <w:szCs w:val="28"/>
        </w:rPr>
      </w:pPr>
      <w:r w:rsidRPr="004E3665">
        <w:rPr>
          <w:rFonts w:ascii="OfficinaSansBookC" w:hAnsi="OfficinaSansBookC" w:cs="Times New Roman"/>
          <w:sz w:val="28"/>
          <w:szCs w:val="28"/>
        </w:rPr>
        <w:t xml:space="preserve">Информационные материалы об олимпиадах: Московской городской, Всероссийской, Менделеевской, Международной. Приведены задачи теоретических и экспериментальных туров, подробные решения, списки и фотографии победителей. </w:t>
      </w:r>
    </w:p>
    <w:p w14:paraId="384835C3" w14:textId="77777777" w:rsidR="004E3665" w:rsidRPr="004E3665" w:rsidRDefault="00DE6BBF" w:rsidP="007023A4">
      <w:pPr>
        <w:pStyle w:val="af9"/>
        <w:numPr>
          <w:ilvl w:val="0"/>
          <w:numId w:val="6"/>
        </w:numPr>
        <w:jc w:val="both"/>
        <w:rPr>
          <w:rFonts w:ascii="OfficinaSansBookC" w:hAnsi="OfficinaSansBookC" w:cs="Times New Roman"/>
          <w:sz w:val="28"/>
          <w:szCs w:val="28"/>
        </w:rPr>
      </w:pPr>
      <w:hyperlink r:id="rId27" w:history="1">
        <w:r w:rsidR="004E3665" w:rsidRPr="004E3665">
          <w:rPr>
            <w:rStyle w:val="afb"/>
            <w:rFonts w:ascii="OfficinaSansBookC" w:hAnsi="OfficinaSansBookC" w:cs="Times New Roman"/>
            <w:sz w:val="28"/>
            <w:szCs w:val="28"/>
          </w:rPr>
          <w:t>http://gotourl.ru/7179</w:t>
        </w:r>
      </w:hyperlink>
      <w:r w:rsidR="004E3665" w:rsidRPr="004E3665">
        <w:rPr>
          <w:rFonts w:ascii="OfficinaSansBookC" w:hAnsi="OfficinaSansBookC" w:cs="Times New Roman"/>
          <w:sz w:val="28"/>
          <w:szCs w:val="28"/>
        </w:rPr>
        <w:t xml:space="preserve"> (</w:t>
      </w:r>
      <w:hyperlink r:id="rId28" w:history="1">
        <w:r w:rsidR="004E3665" w:rsidRPr="004E3665">
          <w:rPr>
            <w:rStyle w:val="afb"/>
            <w:rFonts w:ascii="OfficinaSansBookC" w:hAnsi="OfficinaSansBookC" w:cs="Times New Roman"/>
            <w:sz w:val="28"/>
            <w:szCs w:val="28"/>
          </w:rPr>
          <w:t>http://chem.dist.mosolymp.ru/</w:t>
        </w:r>
      </w:hyperlink>
      <w:r w:rsidR="004E3665" w:rsidRPr="004E3665">
        <w:rPr>
          <w:rFonts w:ascii="OfficinaSansBookC" w:hAnsi="OfficinaSansBookC" w:cs="Times New Roman"/>
          <w:sz w:val="28"/>
          <w:szCs w:val="28"/>
        </w:rPr>
        <w:t>)</w:t>
      </w:r>
    </w:p>
    <w:p w14:paraId="454348AA" w14:textId="77777777" w:rsidR="004E3665" w:rsidRPr="004E3665" w:rsidRDefault="004E3665" w:rsidP="007023A4">
      <w:pPr>
        <w:jc w:val="both"/>
        <w:rPr>
          <w:rFonts w:ascii="OfficinaSansBookC" w:hAnsi="OfficinaSansBookC" w:cs="Times New Roman"/>
          <w:sz w:val="28"/>
          <w:szCs w:val="28"/>
        </w:rPr>
      </w:pPr>
      <w:r w:rsidRPr="004E3665">
        <w:rPr>
          <w:rFonts w:ascii="OfficinaSansBookC" w:hAnsi="OfficinaSansBookC" w:cs="Times New Roman"/>
          <w:sz w:val="28"/>
          <w:szCs w:val="28"/>
        </w:rPr>
        <w:t xml:space="preserve">Система дистанционного обучения, направленная в первую очередь на подготовку к олимпиадам всех уровней — от школьных до Международной. Сайт содержит огромное количество задач, сгруппированных как по темам, так и по олимпиадам. По всем основным разделам химии приведён теоретический материал и разобраны решения типовых задач. </w:t>
      </w:r>
    </w:p>
    <w:p w14:paraId="41477EE5" w14:textId="77777777" w:rsidR="004E3665" w:rsidRPr="004E3665" w:rsidRDefault="00DE6BBF" w:rsidP="007023A4">
      <w:pPr>
        <w:pStyle w:val="af9"/>
        <w:numPr>
          <w:ilvl w:val="0"/>
          <w:numId w:val="6"/>
        </w:numPr>
        <w:jc w:val="both"/>
        <w:rPr>
          <w:rFonts w:ascii="OfficinaSansBookC" w:hAnsi="OfficinaSansBookC" w:cs="Times New Roman"/>
          <w:sz w:val="28"/>
          <w:szCs w:val="28"/>
        </w:rPr>
      </w:pPr>
      <w:hyperlink r:id="rId29" w:history="1">
        <w:r w:rsidR="004E3665" w:rsidRPr="004E3665">
          <w:rPr>
            <w:rStyle w:val="afb"/>
            <w:rFonts w:ascii="OfficinaSansBookC" w:hAnsi="OfficinaSansBookC" w:cs="Times New Roman"/>
            <w:sz w:val="28"/>
            <w:szCs w:val="28"/>
          </w:rPr>
          <w:t>http://gotourl.ru/4789</w:t>
        </w:r>
      </w:hyperlink>
      <w:r w:rsidR="004E3665" w:rsidRPr="004E3665">
        <w:rPr>
          <w:rFonts w:ascii="OfficinaSansBookC" w:hAnsi="OfficinaSansBookC" w:cs="Times New Roman"/>
          <w:sz w:val="28"/>
          <w:szCs w:val="28"/>
        </w:rPr>
        <w:t xml:space="preserve"> (</w:t>
      </w:r>
      <w:hyperlink r:id="rId30" w:history="1">
        <w:r w:rsidR="004E3665" w:rsidRPr="004E3665">
          <w:rPr>
            <w:rStyle w:val="afb"/>
            <w:rFonts w:ascii="OfficinaSansBookC" w:hAnsi="OfficinaSansBookC" w:cs="Times New Roman"/>
            <w:sz w:val="28"/>
            <w:szCs w:val="28"/>
          </w:rPr>
          <w:t>http://www.nanometer.ru/</w:t>
        </w:r>
      </w:hyperlink>
      <w:r w:rsidR="004E3665" w:rsidRPr="004E3665">
        <w:rPr>
          <w:rFonts w:ascii="OfficinaSansBookC" w:hAnsi="OfficinaSansBookC" w:cs="Times New Roman"/>
          <w:sz w:val="28"/>
          <w:szCs w:val="28"/>
        </w:rPr>
        <w:t>)</w:t>
      </w:r>
    </w:p>
    <w:p w14:paraId="6EDBE890" w14:textId="77777777" w:rsidR="004E3665" w:rsidRPr="004E3665" w:rsidRDefault="004E3665" w:rsidP="007023A4">
      <w:pPr>
        <w:jc w:val="both"/>
        <w:rPr>
          <w:rFonts w:ascii="OfficinaSansBookC" w:hAnsi="OfficinaSansBookC" w:cs="Times New Roman"/>
          <w:sz w:val="28"/>
          <w:szCs w:val="28"/>
        </w:rPr>
      </w:pPr>
      <w:r w:rsidRPr="004E3665">
        <w:rPr>
          <w:rFonts w:ascii="OfficinaSansBookC" w:hAnsi="OfficinaSansBookC" w:cs="Times New Roman"/>
          <w:sz w:val="28"/>
          <w:szCs w:val="28"/>
        </w:rPr>
        <w:t xml:space="preserve">Портал по нанотехнологиям. Основная цель — развитие образования в области нанотехнологий и подготовка к интернет-олимпиаде по нанотехнологиям. </w:t>
      </w:r>
    </w:p>
    <w:p w14:paraId="0575C032" w14:textId="77777777" w:rsidR="004E3665" w:rsidRPr="004E3665" w:rsidRDefault="00DE6BBF" w:rsidP="007023A4">
      <w:pPr>
        <w:pStyle w:val="af9"/>
        <w:numPr>
          <w:ilvl w:val="0"/>
          <w:numId w:val="6"/>
        </w:numPr>
        <w:jc w:val="both"/>
        <w:rPr>
          <w:rFonts w:ascii="OfficinaSansBookC" w:hAnsi="OfficinaSansBookC" w:cs="Times New Roman"/>
          <w:sz w:val="28"/>
          <w:szCs w:val="28"/>
        </w:rPr>
      </w:pPr>
      <w:hyperlink r:id="rId31" w:history="1">
        <w:r w:rsidR="004E3665" w:rsidRPr="004E3665">
          <w:rPr>
            <w:rStyle w:val="afb"/>
            <w:rFonts w:ascii="OfficinaSansBookC" w:hAnsi="OfficinaSansBookC" w:cs="Times New Roman"/>
            <w:sz w:val="28"/>
            <w:szCs w:val="28"/>
          </w:rPr>
          <w:t>http://gotourl.ru/4790</w:t>
        </w:r>
      </w:hyperlink>
      <w:r w:rsidR="004E3665" w:rsidRPr="004E3665">
        <w:rPr>
          <w:rFonts w:ascii="OfficinaSansBookC" w:hAnsi="OfficinaSansBookC" w:cs="Times New Roman"/>
          <w:sz w:val="28"/>
          <w:szCs w:val="28"/>
        </w:rPr>
        <w:t xml:space="preserve"> (http://webelements.com/)</w:t>
      </w:r>
    </w:p>
    <w:p w14:paraId="115AF697" w14:textId="77777777" w:rsidR="004E3665" w:rsidRPr="004E3665" w:rsidRDefault="004E3665" w:rsidP="007023A4">
      <w:pPr>
        <w:jc w:val="both"/>
        <w:rPr>
          <w:rFonts w:ascii="OfficinaSansBookC" w:hAnsi="OfficinaSansBookC" w:cs="Times New Roman"/>
          <w:sz w:val="28"/>
          <w:szCs w:val="28"/>
        </w:rPr>
      </w:pPr>
      <w:r w:rsidRPr="004E3665">
        <w:rPr>
          <w:rFonts w:ascii="OfficinaSansBookC" w:hAnsi="OfficinaSansBookC" w:cs="Times New Roman"/>
          <w:sz w:val="28"/>
          <w:szCs w:val="28"/>
        </w:rPr>
        <w:t xml:space="preserve">Надёжная справочная информация о химических элементах и их свойствах (на английском языке). </w:t>
      </w:r>
    </w:p>
    <w:p w14:paraId="69B2A9B6" w14:textId="30AE7C63" w:rsidR="004E3665" w:rsidRPr="004E3665" w:rsidRDefault="00DE6BBF" w:rsidP="007023A4">
      <w:pPr>
        <w:pStyle w:val="af9"/>
        <w:numPr>
          <w:ilvl w:val="0"/>
          <w:numId w:val="6"/>
        </w:numPr>
        <w:ind w:left="567" w:firstLine="567"/>
        <w:jc w:val="both"/>
        <w:rPr>
          <w:rFonts w:ascii="OfficinaSansBookC" w:hAnsi="OfficinaSansBookC" w:cs="Times New Roman"/>
          <w:sz w:val="28"/>
          <w:szCs w:val="28"/>
        </w:rPr>
      </w:pPr>
      <w:hyperlink r:id="rId32" w:history="1">
        <w:r w:rsidR="004E3665" w:rsidRPr="003F5E08">
          <w:rPr>
            <w:rStyle w:val="afb"/>
            <w:rFonts w:ascii="OfficinaSansBookC" w:hAnsi="OfficinaSansBookC" w:cs="Times New Roman"/>
            <w:sz w:val="28"/>
            <w:szCs w:val="28"/>
          </w:rPr>
          <w:t>http://gotourl.ru/4792</w:t>
        </w:r>
      </w:hyperlink>
      <w:r w:rsidR="004E3665" w:rsidRPr="004E3665">
        <w:rPr>
          <w:rFonts w:ascii="OfficinaSansBookC" w:hAnsi="OfficinaSansBookC" w:cs="Times New Roman"/>
          <w:sz w:val="28"/>
          <w:szCs w:val="28"/>
        </w:rPr>
        <w:t xml:space="preserve"> (http://periodictable.ru/)</w:t>
      </w:r>
    </w:p>
    <w:p w14:paraId="0625A76D" w14:textId="77777777" w:rsidR="004E3665" w:rsidRPr="004E3665" w:rsidRDefault="004E3665" w:rsidP="007023A4">
      <w:pPr>
        <w:jc w:val="both"/>
        <w:rPr>
          <w:rFonts w:ascii="OfficinaSansBookC" w:hAnsi="OfficinaSansBookC" w:cs="Times New Roman"/>
          <w:sz w:val="28"/>
          <w:szCs w:val="28"/>
        </w:rPr>
      </w:pPr>
      <w:r w:rsidRPr="004E3665">
        <w:rPr>
          <w:rFonts w:ascii="OfficinaSansBookC" w:hAnsi="OfficinaSansBookC" w:cs="Times New Roman"/>
          <w:sz w:val="28"/>
          <w:szCs w:val="28"/>
        </w:rPr>
        <w:lastRenderedPageBreak/>
        <w:t xml:space="preserve">Русскоязычный сайт о свойствах химических элементов. </w:t>
      </w:r>
    </w:p>
    <w:p w14:paraId="6D94C12F" w14:textId="7C87FA38" w:rsidR="004E3665" w:rsidRPr="004E3665" w:rsidRDefault="00DE6BBF" w:rsidP="007023A4">
      <w:pPr>
        <w:pStyle w:val="af9"/>
        <w:numPr>
          <w:ilvl w:val="0"/>
          <w:numId w:val="6"/>
        </w:numPr>
        <w:ind w:left="567" w:firstLine="567"/>
        <w:jc w:val="both"/>
        <w:rPr>
          <w:rFonts w:ascii="OfficinaSansBookC" w:hAnsi="OfficinaSansBookC" w:cs="Times New Roman"/>
          <w:sz w:val="28"/>
          <w:szCs w:val="28"/>
        </w:rPr>
      </w:pPr>
      <w:hyperlink r:id="rId33" w:history="1">
        <w:r w:rsidR="004E3665" w:rsidRPr="003F5E08">
          <w:rPr>
            <w:rStyle w:val="afb"/>
            <w:rFonts w:ascii="OfficinaSansBookC" w:hAnsi="OfficinaSansBookC" w:cs="Times New Roman"/>
            <w:sz w:val="28"/>
            <w:szCs w:val="28"/>
          </w:rPr>
          <w:t>http://gotourl.ru/7180</w:t>
        </w:r>
      </w:hyperlink>
      <w:r w:rsidR="004E3665" w:rsidRPr="004E3665">
        <w:rPr>
          <w:rFonts w:ascii="OfficinaSansBookC" w:hAnsi="OfficinaSansBookC" w:cs="Times New Roman"/>
          <w:sz w:val="28"/>
          <w:szCs w:val="28"/>
        </w:rPr>
        <w:t xml:space="preserve"> (</w:t>
      </w:r>
      <w:hyperlink r:id="rId34" w:history="1">
        <w:r w:rsidR="004E3665" w:rsidRPr="004E3665">
          <w:rPr>
            <w:rStyle w:val="afb"/>
            <w:rFonts w:ascii="OfficinaSansBookC" w:hAnsi="OfficinaSansBookC" w:cs="Times New Roman"/>
            <w:sz w:val="28"/>
            <w:szCs w:val="28"/>
            <w:lang w:val="en-US"/>
          </w:rPr>
          <w:t>https</w:t>
        </w:r>
        <w:r w:rsidR="004E3665" w:rsidRPr="004E3665">
          <w:rPr>
            <w:rStyle w:val="afb"/>
            <w:rFonts w:ascii="OfficinaSansBookC" w:hAnsi="OfficinaSansBookC" w:cs="Times New Roman"/>
            <w:sz w:val="28"/>
            <w:szCs w:val="28"/>
          </w:rPr>
          <w:t>://</w:t>
        </w:r>
        <w:r w:rsidR="004E3665" w:rsidRPr="004E3665">
          <w:rPr>
            <w:rStyle w:val="afb"/>
            <w:rFonts w:ascii="OfficinaSansBookC" w:hAnsi="OfficinaSansBookC" w:cs="Times New Roman"/>
            <w:sz w:val="28"/>
            <w:szCs w:val="28"/>
            <w:lang w:val="en-US"/>
          </w:rPr>
          <w:t>www</w:t>
        </w:r>
        <w:r w:rsidR="004E3665" w:rsidRPr="004E3665">
          <w:rPr>
            <w:rStyle w:val="afb"/>
            <w:rFonts w:ascii="OfficinaSansBookC" w:hAnsi="OfficinaSansBookC" w:cs="Times New Roman"/>
            <w:sz w:val="28"/>
            <w:szCs w:val="28"/>
          </w:rPr>
          <w:t>.</w:t>
        </w:r>
        <w:proofErr w:type="spellStart"/>
        <w:r w:rsidR="004E3665" w:rsidRPr="004E3665">
          <w:rPr>
            <w:rStyle w:val="afb"/>
            <w:rFonts w:ascii="OfficinaSansBookC" w:hAnsi="OfficinaSansBookC" w:cs="Times New Roman"/>
            <w:sz w:val="28"/>
            <w:szCs w:val="28"/>
            <w:lang w:val="en-US"/>
          </w:rPr>
          <w:t>lektorium</w:t>
        </w:r>
        <w:proofErr w:type="spellEnd"/>
        <w:r w:rsidR="004E3665" w:rsidRPr="004E3665">
          <w:rPr>
            <w:rStyle w:val="afb"/>
            <w:rFonts w:ascii="OfficinaSansBookC" w:hAnsi="OfficinaSansBookC" w:cs="Times New Roman"/>
            <w:sz w:val="28"/>
            <w:szCs w:val="28"/>
          </w:rPr>
          <w:t>.</w:t>
        </w:r>
        <w:r w:rsidR="004E3665" w:rsidRPr="004E3665">
          <w:rPr>
            <w:rStyle w:val="afb"/>
            <w:rFonts w:ascii="OfficinaSansBookC" w:hAnsi="OfficinaSansBookC" w:cs="Times New Roman"/>
            <w:sz w:val="28"/>
            <w:szCs w:val="28"/>
            <w:lang w:val="en-US"/>
          </w:rPr>
          <w:t>tv</w:t>
        </w:r>
      </w:hyperlink>
      <w:r w:rsidR="004E3665" w:rsidRPr="004E3665">
        <w:rPr>
          <w:rFonts w:ascii="OfficinaSansBookC" w:hAnsi="OfficinaSansBookC" w:cs="Times New Roman"/>
          <w:sz w:val="28"/>
          <w:szCs w:val="28"/>
        </w:rPr>
        <w:t>)</w:t>
      </w:r>
    </w:p>
    <w:p w14:paraId="7EC417F0" w14:textId="77777777" w:rsidR="004E3665" w:rsidRPr="004E3665" w:rsidRDefault="004E3665" w:rsidP="007023A4">
      <w:pPr>
        <w:jc w:val="both"/>
        <w:rPr>
          <w:rFonts w:ascii="OfficinaSansBookC" w:hAnsi="OfficinaSansBookC" w:cs="Times New Roman"/>
          <w:sz w:val="28"/>
          <w:szCs w:val="28"/>
        </w:rPr>
      </w:pPr>
      <w:r w:rsidRPr="004E3665">
        <w:rPr>
          <w:rFonts w:ascii="OfficinaSansBookC" w:hAnsi="OfficinaSansBookC" w:cs="Times New Roman"/>
          <w:sz w:val="28"/>
          <w:szCs w:val="28"/>
        </w:rPr>
        <w:t xml:space="preserve">Некоммерческий сайт онлайн-образования, содержит много интересных образовательных курсов и </w:t>
      </w:r>
      <w:proofErr w:type="spellStart"/>
      <w:r w:rsidRPr="004E3665">
        <w:rPr>
          <w:rFonts w:ascii="OfficinaSansBookC" w:hAnsi="OfficinaSansBookC" w:cs="Times New Roman"/>
          <w:sz w:val="28"/>
          <w:szCs w:val="28"/>
        </w:rPr>
        <w:t>видеолекций</w:t>
      </w:r>
      <w:proofErr w:type="spellEnd"/>
      <w:r w:rsidRPr="004E3665">
        <w:rPr>
          <w:rFonts w:ascii="OfficinaSansBookC" w:hAnsi="OfficinaSansBookC" w:cs="Times New Roman"/>
          <w:sz w:val="28"/>
          <w:szCs w:val="28"/>
        </w:rPr>
        <w:t xml:space="preserve"> для школьников, студентов и учителей. Есть несколько курсов по химии. </w:t>
      </w:r>
    </w:p>
    <w:p w14:paraId="43D759BC" w14:textId="236641B8" w:rsidR="004E3665" w:rsidRPr="004E3665" w:rsidRDefault="00DE6BBF" w:rsidP="007023A4">
      <w:pPr>
        <w:pStyle w:val="af9"/>
        <w:numPr>
          <w:ilvl w:val="0"/>
          <w:numId w:val="6"/>
        </w:numPr>
        <w:ind w:left="567" w:firstLine="567"/>
        <w:jc w:val="both"/>
        <w:rPr>
          <w:rFonts w:ascii="OfficinaSansBookC" w:hAnsi="OfficinaSansBookC" w:cs="Times New Roman"/>
          <w:sz w:val="28"/>
          <w:szCs w:val="28"/>
        </w:rPr>
      </w:pPr>
      <w:hyperlink r:id="rId35" w:history="1">
        <w:r w:rsidR="004E3665" w:rsidRPr="003F5E08">
          <w:rPr>
            <w:rStyle w:val="afb"/>
            <w:rFonts w:ascii="OfficinaSansBookC" w:hAnsi="OfficinaSansBookC" w:cs="Times New Roman"/>
            <w:sz w:val="28"/>
            <w:szCs w:val="28"/>
            <w:lang w:val="en-US"/>
          </w:rPr>
          <w:t>http</w:t>
        </w:r>
        <w:r w:rsidR="004E3665" w:rsidRPr="003F5E08">
          <w:rPr>
            <w:rStyle w:val="afb"/>
            <w:rFonts w:ascii="OfficinaSansBookC" w:hAnsi="OfficinaSansBookC" w:cs="Times New Roman"/>
            <w:sz w:val="28"/>
            <w:szCs w:val="28"/>
          </w:rPr>
          <w:t>://</w:t>
        </w:r>
        <w:r w:rsidR="004E3665" w:rsidRPr="003F5E08">
          <w:rPr>
            <w:rStyle w:val="afb"/>
            <w:rFonts w:ascii="OfficinaSansBookC" w:hAnsi="OfficinaSansBookC" w:cs="Times New Roman"/>
            <w:sz w:val="28"/>
            <w:szCs w:val="28"/>
            <w:lang w:val="en-US"/>
          </w:rPr>
          <w:t>gotourl</w:t>
        </w:r>
        <w:r w:rsidR="004E3665" w:rsidRPr="003F5E08">
          <w:rPr>
            <w:rStyle w:val="afb"/>
            <w:rFonts w:ascii="OfficinaSansBookC" w:hAnsi="OfficinaSansBookC" w:cs="Times New Roman"/>
            <w:sz w:val="28"/>
            <w:szCs w:val="28"/>
          </w:rPr>
          <w:t>.</w:t>
        </w:r>
        <w:r w:rsidR="004E3665" w:rsidRPr="003F5E08">
          <w:rPr>
            <w:rStyle w:val="afb"/>
            <w:rFonts w:ascii="OfficinaSansBookC" w:hAnsi="OfficinaSansBookC" w:cs="Times New Roman"/>
            <w:sz w:val="28"/>
            <w:szCs w:val="28"/>
            <w:lang w:val="en-US"/>
          </w:rPr>
          <w:t>ru</w:t>
        </w:r>
        <w:r w:rsidR="004E3665" w:rsidRPr="003F5E08">
          <w:rPr>
            <w:rStyle w:val="afb"/>
            <w:rFonts w:ascii="OfficinaSansBookC" w:hAnsi="OfficinaSansBookC" w:cs="Times New Roman"/>
            <w:sz w:val="28"/>
            <w:szCs w:val="28"/>
          </w:rPr>
          <w:t>/4800</w:t>
        </w:r>
      </w:hyperlink>
      <w:r w:rsidR="004E3665" w:rsidRPr="004E3665">
        <w:rPr>
          <w:rFonts w:ascii="OfficinaSansBookC" w:hAnsi="OfficinaSansBookC" w:cs="Times New Roman"/>
          <w:sz w:val="28"/>
          <w:szCs w:val="28"/>
        </w:rPr>
        <w:t xml:space="preserve"> (</w:t>
      </w:r>
      <w:r w:rsidR="004E3665" w:rsidRPr="004E3665">
        <w:rPr>
          <w:rFonts w:ascii="OfficinaSansBookC" w:hAnsi="OfficinaSansBookC" w:cs="Times New Roman"/>
          <w:sz w:val="28"/>
          <w:szCs w:val="28"/>
          <w:lang w:val="en-US"/>
        </w:rPr>
        <w:t>https</w:t>
      </w:r>
      <w:r w:rsidR="004E3665" w:rsidRPr="004E3665">
        <w:rPr>
          <w:rFonts w:ascii="OfficinaSansBookC" w:hAnsi="OfficinaSansBookC" w:cs="Times New Roman"/>
          <w:sz w:val="28"/>
          <w:szCs w:val="28"/>
        </w:rPr>
        <w:t>://</w:t>
      </w:r>
      <w:r w:rsidR="004E3665" w:rsidRPr="004E3665">
        <w:rPr>
          <w:rFonts w:ascii="OfficinaSansBookC" w:hAnsi="OfficinaSansBookC" w:cs="Times New Roman"/>
          <w:sz w:val="28"/>
          <w:szCs w:val="28"/>
          <w:lang w:val="en-US"/>
        </w:rPr>
        <w:t>www</w:t>
      </w:r>
      <w:r w:rsidR="004E3665" w:rsidRPr="004E3665">
        <w:rPr>
          <w:rFonts w:ascii="OfficinaSansBookC" w:hAnsi="OfficinaSansBookC" w:cs="Times New Roman"/>
          <w:sz w:val="28"/>
          <w:szCs w:val="28"/>
        </w:rPr>
        <w:t>.</w:t>
      </w:r>
      <w:r w:rsidR="004E3665" w:rsidRPr="004E3665">
        <w:rPr>
          <w:rFonts w:ascii="OfficinaSansBookC" w:hAnsi="OfficinaSansBookC" w:cs="Times New Roman"/>
          <w:sz w:val="28"/>
          <w:szCs w:val="28"/>
          <w:lang w:val="en-US"/>
        </w:rPr>
        <w:t>cas</w:t>
      </w:r>
      <w:r w:rsidR="004E3665" w:rsidRPr="004E3665">
        <w:rPr>
          <w:rFonts w:ascii="OfficinaSansBookC" w:hAnsi="OfficinaSansBookC" w:cs="Times New Roman"/>
          <w:sz w:val="28"/>
          <w:szCs w:val="28"/>
        </w:rPr>
        <w:t>.</w:t>
      </w:r>
      <w:r w:rsidR="004E3665" w:rsidRPr="004E3665">
        <w:rPr>
          <w:rFonts w:ascii="OfficinaSansBookC" w:hAnsi="OfficinaSansBookC" w:cs="Times New Roman"/>
          <w:sz w:val="28"/>
          <w:szCs w:val="28"/>
          <w:lang w:val="en-US"/>
        </w:rPr>
        <w:t>org</w:t>
      </w:r>
      <w:r w:rsidR="004E3665" w:rsidRPr="004E3665">
        <w:rPr>
          <w:rFonts w:ascii="OfficinaSansBookC" w:hAnsi="OfficinaSansBookC" w:cs="Times New Roman"/>
          <w:sz w:val="28"/>
          <w:szCs w:val="28"/>
        </w:rPr>
        <w:t>/)</w:t>
      </w:r>
    </w:p>
    <w:p w14:paraId="379A4B67" w14:textId="77777777" w:rsidR="004E3665" w:rsidRPr="004E3665" w:rsidRDefault="004E3665" w:rsidP="007023A4">
      <w:pPr>
        <w:jc w:val="both"/>
        <w:rPr>
          <w:rFonts w:ascii="OfficinaSansBookC" w:eastAsia="Times New Roman" w:hAnsi="OfficinaSansBookC" w:cs="Times New Roman"/>
          <w:b/>
          <w:sz w:val="28"/>
          <w:szCs w:val="28"/>
        </w:rPr>
      </w:pPr>
      <w:r w:rsidRPr="004E3665">
        <w:rPr>
          <w:rFonts w:ascii="OfficinaSansBookC" w:hAnsi="OfficinaSansBookC" w:cs="Times New Roman"/>
          <w:sz w:val="28"/>
          <w:szCs w:val="28"/>
        </w:rPr>
        <w:t xml:space="preserve">Сайт Chemical </w:t>
      </w:r>
      <w:proofErr w:type="spellStart"/>
      <w:r w:rsidRPr="004E3665">
        <w:rPr>
          <w:rFonts w:ascii="OfficinaSansBookC" w:hAnsi="OfficinaSansBookC" w:cs="Times New Roman"/>
          <w:sz w:val="28"/>
          <w:szCs w:val="28"/>
        </w:rPr>
        <w:t>Abstract</w:t>
      </w:r>
      <w:proofErr w:type="spellEnd"/>
      <w:r w:rsidRPr="004E3665">
        <w:rPr>
          <w:rFonts w:ascii="OfficinaSansBookC" w:hAnsi="OfficinaSansBookC" w:cs="Times New Roman"/>
          <w:sz w:val="28"/>
          <w:szCs w:val="28"/>
        </w:rPr>
        <w:t xml:space="preserve"> </w:t>
      </w:r>
      <w:proofErr w:type="gramStart"/>
      <w:r w:rsidRPr="004E3665">
        <w:rPr>
          <w:rFonts w:ascii="OfficinaSansBookC" w:hAnsi="OfficinaSansBookC" w:cs="Times New Roman"/>
          <w:sz w:val="28"/>
          <w:szCs w:val="28"/>
        </w:rPr>
        <w:t>Service  —</w:t>
      </w:r>
      <w:proofErr w:type="gramEnd"/>
      <w:r w:rsidRPr="004E3665">
        <w:rPr>
          <w:rFonts w:ascii="OfficinaSansBookC" w:hAnsi="OfficinaSansBookC" w:cs="Times New Roman"/>
          <w:sz w:val="28"/>
          <w:szCs w:val="28"/>
        </w:rPr>
        <w:t xml:space="preserve"> самый авторитетный в мире химии информационный интернет-ресурс (сайт платный).</w:t>
      </w:r>
    </w:p>
    <w:bookmarkStart w:id="25" w:name="_heading=h.quxc4kussb3f" w:colFirst="0" w:colLast="0"/>
    <w:bookmarkEnd w:id="25"/>
    <w:p w14:paraId="354B7A8C" w14:textId="4FDED8B6" w:rsidR="004E3665" w:rsidRPr="004E3665" w:rsidRDefault="004E3665" w:rsidP="007023A4">
      <w:pPr>
        <w:pStyle w:val="af9"/>
        <w:numPr>
          <w:ilvl w:val="0"/>
          <w:numId w:val="6"/>
        </w:numPr>
        <w:ind w:left="567" w:firstLine="567"/>
        <w:jc w:val="both"/>
        <w:rPr>
          <w:rFonts w:ascii="OfficinaSansBookC" w:hAnsi="OfficinaSansBookC" w:cs="Times New Roman"/>
          <w:sz w:val="28"/>
          <w:szCs w:val="28"/>
        </w:rPr>
      </w:pPr>
      <w:r>
        <w:rPr>
          <w:rFonts w:ascii="OfficinaSansBookC" w:hAnsi="OfficinaSansBookC" w:cs="Times New Roman"/>
          <w:sz w:val="28"/>
          <w:szCs w:val="28"/>
        </w:rPr>
        <w:fldChar w:fldCharType="begin"/>
      </w:r>
      <w:r>
        <w:rPr>
          <w:rFonts w:ascii="OfficinaSansBookC" w:hAnsi="OfficinaSansBookC" w:cs="Times New Roman"/>
          <w:sz w:val="28"/>
          <w:szCs w:val="28"/>
        </w:rPr>
        <w:instrText xml:space="preserve"> HYPERLINK "</w:instrText>
      </w:r>
      <w:r w:rsidRPr="004E3665">
        <w:rPr>
          <w:rFonts w:ascii="OfficinaSansBookC" w:hAnsi="OfficinaSansBookC" w:cs="Times New Roman"/>
          <w:sz w:val="28"/>
          <w:szCs w:val="28"/>
        </w:rPr>
        <w:instrText>http://www.organic-chemistry.org/</w:instrText>
      </w:r>
      <w:r>
        <w:rPr>
          <w:rFonts w:ascii="OfficinaSansBookC" w:hAnsi="OfficinaSansBookC" w:cs="Times New Roman"/>
          <w:sz w:val="28"/>
          <w:szCs w:val="28"/>
        </w:rPr>
        <w:instrText xml:space="preserve">" </w:instrText>
      </w:r>
      <w:r>
        <w:rPr>
          <w:rFonts w:ascii="OfficinaSansBookC" w:hAnsi="OfficinaSansBookC" w:cs="Times New Roman"/>
          <w:sz w:val="28"/>
          <w:szCs w:val="28"/>
        </w:rPr>
        <w:fldChar w:fldCharType="separate"/>
      </w:r>
      <w:r w:rsidRPr="003F5E08">
        <w:rPr>
          <w:rStyle w:val="afb"/>
          <w:rFonts w:ascii="OfficinaSansBookC" w:hAnsi="OfficinaSansBookC" w:cs="Times New Roman"/>
          <w:sz w:val="28"/>
          <w:szCs w:val="28"/>
        </w:rPr>
        <w:t>http://www.organic-chemistry.org/</w:t>
      </w:r>
      <w:r>
        <w:rPr>
          <w:rFonts w:ascii="OfficinaSansBookC" w:hAnsi="OfficinaSansBookC" w:cs="Times New Roman"/>
          <w:sz w:val="28"/>
          <w:szCs w:val="28"/>
        </w:rPr>
        <w:fldChar w:fldCharType="end"/>
      </w:r>
    </w:p>
    <w:p w14:paraId="2BA91551" w14:textId="77777777" w:rsidR="004E3665" w:rsidRPr="004E3665" w:rsidRDefault="004E3665" w:rsidP="007023A4">
      <w:pPr>
        <w:jc w:val="both"/>
        <w:rPr>
          <w:rFonts w:ascii="OfficinaSansBookC" w:hAnsi="OfficinaSansBookC" w:cs="Times New Roman"/>
          <w:sz w:val="28"/>
          <w:szCs w:val="28"/>
        </w:rPr>
      </w:pPr>
      <w:r w:rsidRPr="004E3665">
        <w:rPr>
          <w:rFonts w:ascii="OfficinaSansBookC" w:hAnsi="OfficinaSansBookC" w:cs="Times New Roman"/>
          <w:sz w:val="28"/>
          <w:szCs w:val="28"/>
        </w:rPr>
        <w:t xml:space="preserve">Портал по органической химии на английском языке. </w:t>
      </w:r>
    </w:p>
    <w:bookmarkStart w:id="26" w:name="_heading=h.7b97qgw2m28a" w:colFirst="0" w:colLast="0"/>
    <w:bookmarkEnd w:id="26"/>
    <w:p w14:paraId="10A390B5" w14:textId="522A110B" w:rsidR="004E3665" w:rsidRPr="004E3665" w:rsidRDefault="004E3665" w:rsidP="007023A4">
      <w:pPr>
        <w:pStyle w:val="af9"/>
        <w:numPr>
          <w:ilvl w:val="0"/>
          <w:numId w:val="6"/>
        </w:numPr>
        <w:ind w:left="567" w:firstLine="567"/>
        <w:jc w:val="both"/>
        <w:rPr>
          <w:rStyle w:val="afb"/>
          <w:rFonts w:ascii="OfficinaSansBookC" w:hAnsi="OfficinaSansBookC" w:cs="Times New Roman"/>
          <w:color w:val="000000" w:themeColor="text1"/>
          <w:sz w:val="28"/>
          <w:szCs w:val="28"/>
        </w:rPr>
      </w:pPr>
      <w:r>
        <w:rPr>
          <w:rStyle w:val="afb"/>
          <w:rFonts w:ascii="OfficinaSansBookC" w:hAnsi="OfficinaSansBookC" w:cs="Times New Roman"/>
          <w:sz w:val="28"/>
          <w:szCs w:val="28"/>
        </w:rPr>
        <w:fldChar w:fldCharType="begin"/>
      </w:r>
      <w:r>
        <w:rPr>
          <w:rStyle w:val="afb"/>
          <w:rFonts w:ascii="OfficinaSansBookC" w:hAnsi="OfficinaSansBookC" w:cs="Times New Roman"/>
          <w:sz w:val="28"/>
          <w:szCs w:val="28"/>
        </w:rPr>
        <w:instrText xml:space="preserve"> HYPERLINK "</w:instrText>
      </w:r>
      <w:r w:rsidRPr="004E3665">
        <w:rPr>
          <w:rStyle w:val="afb"/>
          <w:rFonts w:ascii="OfficinaSansBookC" w:hAnsi="OfficinaSansBookC" w:cs="Times New Roman"/>
          <w:sz w:val="28"/>
          <w:szCs w:val="28"/>
        </w:rPr>
        <w:instrText>http://www.xumuk.ru</w:instrText>
      </w:r>
      <w:r>
        <w:rPr>
          <w:rStyle w:val="afb"/>
          <w:rFonts w:ascii="OfficinaSansBookC" w:hAnsi="OfficinaSansBookC" w:cs="Times New Roman"/>
          <w:sz w:val="28"/>
          <w:szCs w:val="28"/>
        </w:rPr>
        <w:instrText xml:space="preserve">" </w:instrText>
      </w:r>
      <w:r>
        <w:rPr>
          <w:rStyle w:val="afb"/>
          <w:rFonts w:ascii="OfficinaSansBookC" w:hAnsi="OfficinaSansBookC" w:cs="Times New Roman"/>
          <w:sz w:val="28"/>
          <w:szCs w:val="28"/>
        </w:rPr>
        <w:fldChar w:fldCharType="separate"/>
      </w:r>
      <w:r w:rsidRPr="003F5E08">
        <w:rPr>
          <w:rStyle w:val="afb"/>
          <w:rFonts w:ascii="OfficinaSansBookC" w:hAnsi="OfficinaSansBookC" w:cs="Times New Roman"/>
          <w:sz w:val="28"/>
          <w:szCs w:val="28"/>
        </w:rPr>
        <w:t>http://www.xumuk.ru</w:t>
      </w:r>
      <w:r>
        <w:rPr>
          <w:rStyle w:val="afb"/>
          <w:rFonts w:ascii="OfficinaSansBookC" w:hAnsi="OfficinaSansBookC" w:cs="Times New Roman"/>
          <w:sz w:val="28"/>
          <w:szCs w:val="28"/>
        </w:rPr>
        <w:fldChar w:fldCharType="end"/>
      </w:r>
    </w:p>
    <w:p w14:paraId="6DF31FC8" w14:textId="77777777" w:rsidR="004E3665" w:rsidRPr="004E3665" w:rsidRDefault="004E3665" w:rsidP="007023A4">
      <w:pPr>
        <w:jc w:val="both"/>
        <w:rPr>
          <w:rFonts w:ascii="OfficinaSansBookC" w:hAnsi="OfficinaSansBookC" w:cs="Times New Roman"/>
          <w:sz w:val="28"/>
          <w:szCs w:val="28"/>
        </w:rPr>
      </w:pPr>
      <w:r w:rsidRPr="004E3665">
        <w:rPr>
          <w:rFonts w:ascii="OfficinaSansBookC" w:hAnsi="OfficinaSansBookC" w:cs="Times New Roman"/>
          <w:sz w:val="28"/>
          <w:szCs w:val="28"/>
        </w:rPr>
        <w:t xml:space="preserve">Сайт о химии: классические учебники, справочники, энциклопедии, поиск органических и неорганических реакций, составление уравнений реакций. </w:t>
      </w:r>
    </w:p>
    <w:p w14:paraId="2317260E" w14:textId="0B3E6EBD" w:rsidR="004E3665" w:rsidRPr="004E3665" w:rsidRDefault="00DE6BBF" w:rsidP="007023A4">
      <w:pPr>
        <w:pStyle w:val="af9"/>
        <w:numPr>
          <w:ilvl w:val="0"/>
          <w:numId w:val="6"/>
        </w:numPr>
        <w:ind w:left="567" w:firstLine="567"/>
        <w:jc w:val="both"/>
        <w:rPr>
          <w:rStyle w:val="afb"/>
          <w:rFonts w:ascii="OfficinaSansBookC" w:hAnsi="OfficinaSansBookC" w:cs="Times New Roman"/>
          <w:color w:val="000000" w:themeColor="text1"/>
          <w:sz w:val="28"/>
          <w:szCs w:val="28"/>
        </w:rPr>
      </w:pPr>
      <w:hyperlink r:id="rId36" w:history="1">
        <w:r w:rsidR="004E3665" w:rsidRPr="003F5E08">
          <w:rPr>
            <w:rStyle w:val="afb"/>
            <w:rFonts w:ascii="OfficinaSansBookC" w:hAnsi="OfficinaSansBookC" w:cs="Times New Roman"/>
            <w:sz w:val="28"/>
            <w:szCs w:val="28"/>
          </w:rPr>
          <w:t>http://orgchemlab.com/</w:t>
        </w:r>
      </w:hyperlink>
    </w:p>
    <w:p w14:paraId="2349EACA" w14:textId="255D9A6D" w:rsidR="00250C18" w:rsidRDefault="004E3665" w:rsidP="007023A4">
      <w:pPr>
        <w:rPr>
          <w:rFonts w:ascii="OfficinaSansBookC" w:eastAsia="OfficinaSansBookC" w:hAnsi="OfficinaSansBookC" w:cs="OfficinaSansBookC"/>
          <w:color w:val="000000"/>
          <w:sz w:val="28"/>
          <w:szCs w:val="28"/>
        </w:rPr>
      </w:pPr>
      <w:r w:rsidRPr="004E3665">
        <w:rPr>
          <w:rFonts w:ascii="OfficinaSansBookC" w:hAnsi="OfficinaSansBookC" w:cs="Times New Roman"/>
          <w:sz w:val="28"/>
          <w:szCs w:val="28"/>
        </w:rPr>
        <w:t xml:space="preserve"> Сайт, посвящённый практической работе в лаборатории</w:t>
      </w:r>
      <w:r>
        <w:rPr>
          <w:rFonts w:ascii="OfficinaSansBookC" w:eastAsia="OfficinaSansBookC" w:hAnsi="OfficinaSansBookC" w:cs="OfficinaSansBookC"/>
          <w:color w:val="000000"/>
          <w:sz w:val="28"/>
          <w:szCs w:val="28"/>
        </w:rPr>
        <w:t xml:space="preserve"> </w:t>
      </w:r>
      <w:r w:rsidR="00250C18">
        <w:rPr>
          <w:rFonts w:ascii="OfficinaSansBookC" w:eastAsia="OfficinaSansBookC" w:hAnsi="OfficinaSansBookC" w:cs="OfficinaSansBookC"/>
          <w:color w:val="000000"/>
          <w:sz w:val="28"/>
          <w:szCs w:val="28"/>
        </w:rPr>
        <w:br w:type="page"/>
      </w:r>
    </w:p>
    <w:p w14:paraId="63A143CD" w14:textId="6DEEF5D8" w:rsidR="00A8579B" w:rsidRDefault="00D556DB" w:rsidP="007023A4">
      <w:pPr>
        <w:pStyle w:val="1"/>
        <w:shd w:val="clear" w:color="auto" w:fill="FFFFFF"/>
        <w:spacing w:before="0" w:after="0"/>
        <w:ind w:firstLine="566"/>
        <w:jc w:val="both"/>
        <w:rPr>
          <w:rFonts w:ascii="OfficinaSansBookC" w:hAnsi="OfficinaSansBookC"/>
          <w:b/>
          <w:sz w:val="28"/>
          <w:szCs w:val="28"/>
        </w:rPr>
      </w:pPr>
      <w:bookmarkStart w:id="27" w:name="_Toc125346696"/>
      <w:r w:rsidRPr="000A2B48">
        <w:rPr>
          <w:rFonts w:ascii="OfficinaSansBookC" w:hAnsi="OfficinaSansBookC"/>
          <w:b/>
          <w:sz w:val="28"/>
          <w:szCs w:val="28"/>
        </w:rPr>
        <w:lastRenderedPageBreak/>
        <w:t>Список использованных источников</w:t>
      </w:r>
      <w:bookmarkEnd w:id="27"/>
    </w:p>
    <w:p w14:paraId="035A6093" w14:textId="77777777" w:rsidR="007023A4" w:rsidRPr="007023A4" w:rsidRDefault="007023A4" w:rsidP="007023A4">
      <w:pPr>
        <w:pStyle w:val="10"/>
      </w:pPr>
    </w:p>
    <w:p w14:paraId="3CB30962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1. Тарханова И. Ю., Харисова И. Г. Образовательные технологии формирования универсальных компетенций студентов вуза //Ярославский педагогический вестник. – 2018. – №. 5. – С. 136–145.</w:t>
      </w:r>
    </w:p>
    <w:p w14:paraId="3B7BBC62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2. Шабанова И. А., Ковалева С. В., Чиркова С. Е. Совершенствование проведения лабораторных занятий по химии через структурирование учебного материала // Преподавание естественных наук (биологии, физики, химии), математики и информатики в вузе и школе: сб. материалов V</w:t>
      </w:r>
      <w:r w:rsidRPr="000A2B48">
        <w:rPr>
          <w:rFonts w:ascii="Cambria" w:eastAsia="OfficinaSansBookC" w:hAnsi="Cambria" w:cs="Cambria"/>
          <w:sz w:val="28"/>
          <w:szCs w:val="28"/>
        </w:rPr>
        <w:t>ΙΙ</w:t>
      </w: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Междунар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. науч.-метод.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конф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</w:rPr>
        <w:t>. (29–30 октября 2014 г.). Томск: Изд-во Том. гос. пед. ун-та, 2014. С. 81–84.</w:t>
      </w:r>
    </w:p>
    <w:p w14:paraId="14F6D5E5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3. Лабораторные работы по физике как способ достижения метапредметных результатов / А. С.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Жумабеков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, Г. М.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Жусипназарова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,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Ерболат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Онербекулы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Каскарбаев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[и др.]. — </w:t>
      </w:r>
      <w:proofErr w:type="gram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Текст :</w:t>
      </w:r>
      <w:proofErr w:type="gramEnd"/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непосредственный // Молодой ученый. — 2020. — № 13 (303). — С. 212-217. — URL: https://moluch.ru/archive/303/68422/ (дата обращения: 06.11.2022).</w:t>
      </w:r>
    </w:p>
    <w:p w14:paraId="5C7860F2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4. </w:t>
      </w:r>
      <w:hyperlink r:id="rId37">
        <w:r w:rsidRPr="000A2B48">
          <w:rPr>
            <w:rFonts w:ascii="OfficinaSansBookC" w:eastAsia="OfficinaSansBookC" w:hAnsi="OfficinaSansBookC" w:cs="OfficinaSansBookC"/>
            <w:sz w:val="28"/>
            <w:szCs w:val="28"/>
          </w:rPr>
          <w:t>Шабанова И. А., Ковалёва С. В., Чиркова С. Е. СТРУКТУРИРОВАНИЕ УЧЕБНОЙ ИНФОРМАЦИИ В ПРАКТИКУМЕ ПО НЕОРГАНИЧЕСКОЙ ХИМИИ ДЛЯ ВУЗА // Научно-педагогическое обозрение (</w:t>
        </w:r>
        <w:proofErr w:type="spellStart"/>
        <w:r w:rsidRPr="000A2B48">
          <w:rPr>
            <w:rFonts w:ascii="OfficinaSansBookC" w:eastAsia="OfficinaSansBookC" w:hAnsi="OfficinaSansBookC" w:cs="OfficinaSansBookC"/>
            <w:sz w:val="28"/>
            <w:szCs w:val="28"/>
          </w:rPr>
          <w:t>Pedagogical</w:t>
        </w:r>
        <w:proofErr w:type="spellEnd"/>
        <w:r w:rsidRPr="000A2B48">
          <w:rPr>
            <w:rFonts w:ascii="OfficinaSansBookC" w:eastAsia="OfficinaSansBookC" w:hAnsi="OfficinaSansBookC" w:cs="OfficinaSansBookC"/>
            <w:sz w:val="28"/>
            <w:szCs w:val="28"/>
          </w:rPr>
          <w:t xml:space="preserve"> Review). 2019. </w:t>
        </w:r>
        <w:proofErr w:type="spellStart"/>
        <w:r w:rsidRPr="000A2B48">
          <w:rPr>
            <w:rFonts w:ascii="OfficinaSansBookC" w:eastAsia="OfficinaSansBookC" w:hAnsi="OfficinaSansBookC" w:cs="OfficinaSansBookC"/>
            <w:sz w:val="28"/>
            <w:szCs w:val="28"/>
          </w:rPr>
          <w:t>Вып</w:t>
        </w:r>
        <w:proofErr w:type="spellEnd"/>
        <w:r w:rsidRPr="000A2B48">
          <w:rPr>
            <w:rFonts w:ascii="OfficinaSansBookC" w:eastAsia="OfficinaSansBookC" w:hAnsi="OfficinaSansBookC" w:cs="OfficinaSansBookC"/>
            <w:sz w:val="28"/>
            <w:szCs w:val="28"/>
          </w:rPr>
          <w:t>. 5 (27). С. 19</w:t>
        </w:r>
      </w:hyperlink>
      <w:r w:rsidRPr="000A2B48">
        <w:rPr>
          <w:rFonts w:ascii="OfficinaSansBookC" w:eastAsia="OfficinaSansBookC" w:hAnsi="OfficinaSansBookC" w:cs="OfficinaSansBookC"/>
          <w:sz w:val="28"/>
          <w:szCs w:val="28"/>
        </w:rPr>
        <w:t>–</w:t>
      </w:r>
      <w:hyperlink r:id="rId38">
        <w:r w:rsidRPr="000A2B48">
          <w:rPr>
            <w:rFonts w:ascii="OfficinaSansBookC" w:eastAsia="OfficinaSansBookC" w:hAnsi="OfficinaSansBookC" w:cs="OfficinaSansBookC"/>
            <w:sz w:val="28"/>
            <w:szCs w:val="28"/>
          </w:rPr>
          <w:t>29</w:t>
        </w:r>
      </w:hyperlink>
    </w:p>
    <w:p w14:paraId="112C0AF2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>5. Аванесов В.С. Форма тестовых заданий: учеб. пособие для учителей школ, лицеев, преподавателей вузов и колледжей / В.С. Аванесов. М.: Центр тестирования, 2006. 156 с. Текст: непосредственный.</w:t>
      </w:r>
    </w:p>
    <w:p w14:paraId="61AC9006" w14:textId="77777777" w:rsidR="00A8579B" w:rsidRPr="000A2B48" w:rsidRDefault="00D556DB" w:rsidP="007023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OfficinaSansBookC" w:eastAsia="OfficinaSansBookC" w:hAnsi="OfficinaSansBookC" w:cs="OfficinaSansBookC"/>
          <w:sz w:val="28"/>
          <w:szCs w:val="28"/>
        </w:rPr>
      </w:pPr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6.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Колясникова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 Л.В. Контрольно-оценочные средства: теория и методика проектирования. Ч. 1: учеб. пособие / Л. В.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Колясникова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</w:rPr>
        <w:t xml:space="preserve">. Сургут: ИЦ </w:t>
      </w:r>
      <w:proofErr w:type="spellStart"/>
      <w:r w:rsidRPr="000A2B48">
        <w:rPr>
          <w:rFonts w:ascii="OfficinaSansBookC" w:eastAsia="OfficinaSansBookC" w:hAnsi="OfficinaSansBookC" w:cs="OfficinaSansBookC"/>
          <w:sz w:val="28"/>
          <w:szCs w:val="28"/>
        </w:rPr>
        <w:t>СурГУ</w:t>
      </w:r>
      <w:proofErr w:type="spellEnd"/>
      <w:r w:rsidRPr="000A2B48">
        <w:rPr>
          <w:rFonts w:ascii="OfficinaSansBookC" w:eastAsia="OfficinaSansBookC" w:hAnsi="OfficinaSansBookC" w:cs="OfficinaSansBookC"/>
          <w:sz w:val="28"/>
          <w:szCs w:val="28"/>
        </w:rPr>
        <w:t>, 2012. 129 с. Текст: непосредственный.</w:t>
      </w:r>
    </w:p>
    <w:p w14:paraId="341E132B" w14:textId="77777777" w:rsidR="00A8579B" w:rsidRPr="000A2B48" w:rsidRDefault="00A8579B" w:rsidP="007023A4">
      <w:pPr>
        <w:shd w:val="clear" w:color="auto" w:fill="FFFFFF"/>
        <w:jc w:val="both"/>
        <w:rPr>
          <w:rFonts w:ascii="OfficinaSansBookC" w:eastAsia="Times New Roman" w:hAnsi="OfficinaSansBookC" w:cs="Times New Roman"/>
          <w:color w:val="222222"/>
          <w:sz w:val="28"/>
          <w:szCs w:val="28"/>
          <w:highlight w:val="yellow"/>
        </w:rPr>
      </w:pPr>
    </w:p>
    <w:sectPr w:rsidR="00A8579B" w:rsidRPr="000A2B48">
      <w:pgSz w:w="11909" w:h="16834"/>
      <w:pgMar w:top="1134" w:right="850" w:bottom="1134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0B3A7" w14:textId="77777777" w:rsidR="00D771D8" w:rsidRDefault="00D771D8">
      <w:pPr>
        <w:spacing w:line="240" w:lineRule="auto"/>
      </w:pPr>
      <w:r>
        <w:separator/>
      </w:r>
    </w:p>
  </w:endnote>
  <w:endnote w:type="continuationSeparator" w:id="0">
    <w:p w14:paraId="19F734FC" w14:textId="77777777" w:rsidR="00D771D8" w:rsidRDefault="00D771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fficinaSansBookC">
    <w:altName w:val="Calibri"/>
    <w:charset w:val="CC"/>
    <w:family w:val="auto"/>
    <w:pitch w:val="variable"/>
    <w:sig w:usb0="800002AF" w:usb1="1000004A" w:usb2="00000000" w:usb3="00000000" w:csb0="00000004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9441205"/>
      <w:docPartObj>
        <w:docPartGallery w:val="Page Numbers (Bottom of Page)"/>
        <w:docPartUnique/>
      </w:docPartObj>
    </w:sdtPr>
    <w:sdtEndPr/>
    <w:sdtContent>
      <w:p w14:paraId="760D793B" w14:textId="574490D2" w:rsidR="00D771D8" w:rsidRDefault="00D771D8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23A4">
          <w:rPr>
            <w:noProof/>
          </w:rPr>
          <w:t>3</w:t>
        </w:r>
        <w:r>
          <w:fldChar w:fldCharType="end"/>
        </w:r>
      </w:p>
    </w:sdtContent>
  </w:sdt>
  <w:p w14:paraId="2A852111" w14:textId="77777777" w:rsidR="00D771D8" w:rsidRDefault="00D771D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92E39" w14:textId="128ACFB9" w:rsidR="00D771D8" w:rsidRDefault="00D771D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jc w:val="center"/>
      <w:rPr>
        <w:color w:val="FFFFFF"/>
      </w:rPr>
    </w:pPr>
    <w:r>
      <w:rPr>
        <w:color w:val="FFFFFF"/>
      </w:rPr>
      <w:fldChar w:fldCharType="begin"/>
    </w:r>
    <w:r>
      <w:rPr>
        <w:color w:val="FFFFFF"/>
      </w:rPr>
      <w:instrText>PAGE</w:instrText>
    </w:r>
    <w:r>
      <w:rPr>
        <w:color w:val="FFFFFF"/>
      </w:rPr>
      <w:fldChar w:fldCharType="separate"/>
    </w:r>
    <w:r w:rsidR="007023A4">
      <w:rPr>
        <w:noProof/>
        <w:color w:val="FFFFFF"/>
      </w:rPr>
      <w:t>1</w:t>
    </w:r>
    <w:r>
      <w:rPr>
        <w:color w:val="FFFFFF"/>
      </w:rPr>
      <w:fldChar w:fldCharType="end"/>
    </w:r>
  </w:p>
  <w:p w14:paraId="49CF324C" w14:textId="77777777" w:rsidR="00D771D8" w:rsidRDefault="00D771D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B9C37" w14:textId="77777777" w:rsidR="00D771D8" w:rsidRDefault="00D771D8">
      <w:pPr>
        <w:spacing w:line="240" w:lineRule="auto"/>
      </w:pPr>
      <w:r>
        <w:separator/>
      </w:r>
    </w:p>
  </w:footnote>
  <w:footnote w:type="continuationSeparator" w:id="0">
    <w:p w14:paraId="3BDAABE4" w14:textId="77777777" w:rsidR="00D771D8" w:rsidRDefault="00D771D8">
      <w:pPr>
        <w:spacing w:line="240" w:lineRule="auto"/>
      </w:pPr>
      <w:r>
        <w:continuationSeparator/>
      </w:r>
    </w:p>
  </w:footnote>
  <w:footnote w:id="1">
    <w:p w14:paraId="1AD9709D" w14:textId="77777777" w:rsidR="00D771D8" w:rsidRDefault="00D771D8">
      <w:pPr>
        <w:spacing w:after="200" w:line="240" w:lineRule="auto"/>
        <w:ind w:hanging="2"/>
        <w:rPr>
          <w:rFonts w:ascii="Times New Roman" w:eastAsia="Times New Roman" w:hAnsi="Times New Roman" w:cs="Times New Roman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Задание составлено на основе задачи, предложенной в работе Анкушевой Н.П. https://multi</w:t>
      </w:r>
      <w:r>
        <w:rPr>
          <w:rFonts w:ascii="Times New Roman" w:eastAsia="Times New Roman" w:hAnsi="Times New Roman" w:cs="Times New Roman"/>
        </w:rPr>
        <w:t>urok.ru/files/sbornik-probliemnykh-praktiko-oriientirovannykh-za.html.</w:t>
      </w:r>
    </w:p>
    <w:p w14:paraId="22C1FEF8" w14:textId="77777777" w:rsidR="00D771D8" w:rsidRDefault="00D771D8">
      <w:pPr>
        <w:spacing w:after="200" w:line="240" w:lineRule="auto"/>
        <w:ind w:hanging="2"/>
        <w:rPr>
          <w:rFonts w:ascii="Calibri" w:eastAsia="Calibri" w:hAnsi="Calibri" w:cs="Calibri"/>
          <w:sz w:val="20"/>
          <w:szCs w:val="20"/>
        </w:rPr>
      </w:pPr>
    </w:p>
  </w:footnote>
  <w:footnote w:id="2">
    <w:p w14:paraId="075F31F6" w14:textId="77777777" w:rsidR="00D771D8" w:rsidRDefault="00D771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Набор и название инструментов для управления электронным курсов может варьироваться с учетом LMS, на базе которой разрабатывается электронный курс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837EA"/>
    <w:multiLevelType w:val="multilevel"/>
    <w:tmpl w:val="9FFC18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6366E1"/>
    <w:multiLevelType w:val="multilevel"/>
    <w:tmpl w:val="12D00F2C"/>
    <w:lvl w:ilvl="0">
      <w:start w:val="1"/>
      <w:numFmt w:val="decimal"/>
      <w:lvlText w:val="%1."/>
      <w:lvlJc w:val="left"/>
      <w:pPr>
        <w:ind w:left="720" w:hanging="11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893423A"/>
    <w:multiLevelType w:val="multilevel"/>
    <w:tmpl w:val="B5B68B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AF53776"/>
    <w:multiLevelType w:val="multilevel"/>
    <w:tmpl w:val="BEC2C1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DF70A1A"/>
    <w:multiLevelType w:val="multilevel"/>
    <w:tmpl w:val="718466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6694C00"/>
    <w:multiLevelType w:val="multilevel"/>
    <w:tmpl w:val="E12856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B6D5BD1"/>
    <w:multiLevelType w:val="multilevel"/>
    <w:tmpl w:val="783CF9A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79B"/>
    <w:rsid w:val="000A2B48"/>
    <w:rsid w:val="00107146"/>
    <w:rsid w:val="001F40E3"/>
    <w:rsid w:val="00250C18"/>
    <w:rsid w:val="00372F4D"/>
    <w:rsid w:val="00481953"/>
    <w:rsid w:val="004E3665"/>
    <w:rsid w:val="006907CF"/>
    <w:rsid w:val="006A7D11"/>
    <w:rsid w:val="007023A4"/>
    <w:rsid w:val="00772080"/>
    <w:rsid w:val="007A4835"/>
    <w:rsid w:val="007F5638"/>
    <w:rsid w:val="008F5852"/>
    <w:rsid w:val="00A660E5"/>
    <w:rsid w:val="00A8579B"/>
    <w:rsid w:val="00BF6DBF"/>
    <w:rsid w:val="00C71F44"/>
    <w:rsid w:val="00CE6613"/>
    <w:rsid w:val="00D556DB"/>
    <w:rsid w:val="00D771D8"/>
    <w:rsid w:val="00DE69B5"/>
    <w:rsid w:val="00DE6BBF"/>
    <w:rsid w:val="00E63E2A"/>
    <w:rsid w:val="00F6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52461"/>
  <w15:docId w15:val="{E18182D0-411E-4481-A511-F36051745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uiPriority w:val="9"/>
    <w:qFormat/>
    <w:rsid w:val="0061381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uiPriority w:val="9"/>
    <w:unhideWhenUsed/>
    <w:qFormat/>
    <w:rsid w:val="0061381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uiPriority w:val="9"/>
    <w:unhideWhenUsed/>
    <w:qFormat/>
    <w:rsid w:val="0061381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uiPriority w:val="9"/>
    <w:semiHidden/>
    <w:unhideWhenUsed/>
    <w:qFormat/>
    <w:rsid w:val="0061381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uiPriority w:val="9"/>
    <w:semiHidden/>
    <w:unhideWhenUsed/>
    <w:qFormat/>
    <w:rsid w:val="00613817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uiPriority w:val="9"/>
    <w:semiHidden/>
    <w:unhideWhenUsed/>
    <w:qFormat/>
    <w:rsid w:val="0061381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uiPriority w:val="10"/>
    <w:qFormat/>
    <w:rsid w:val="00613817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Обычный1"/>
    <w:rsid w:val="00613817"/>
  </w:style>
  <w:style w:type="table" w:customStyle="1" w:styleId="TableNormal6">
    <w:name w:val="Table Normal"/>
    <w:rsid w:val="0061381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5">
    <w:basedOn w:val="TableNormal6"/>
    <w:rsid w:val="0061381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6"/>
    <w:rsid w:val="0061381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6"/>
    <w:rsid w:val="0061381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annotation text"/>
    <w:basedOn w:val="a"/>
    <w:link w:val="a9"/>
    <w:uiPriority w:val="99"/>
    <w:semiHidden/>
    <w:unhideWhenUsed/>
    <w:rsid w:val="0061381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13817"/>
    <w:rPr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613817"/>
    <w:rPr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B802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802D5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B80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8D4B06"/>
    <w:pPr>
      <w:spacing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8D4B06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8D4B06"/>
    <w:rPr>
      <w:vertAlign w:val="superscript"/>
    </w:rPr>
  </w:style>
  <w:style w:type="table" w:customStyle="1" w:styleId="af1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5">
    <w:name w:val="header"/>
    <w:basedOn w:val="a"/>
    <w:link w:val="af6"/>
    <w:uiPriority w:val="99"/>
    <w:unhideWhenUsed/>
    <w:rsid w:val="00633A8B"/>
    <w:pPr>
      <w:tabs>
        <w:tab w:val="center" w:pos="4677"/>
        <w:tab w:val="right" w:pos="9355"/>
      </w:tabs>
      <w:spacing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633A8B"/>
  </w:style>
  <w:style w:type="paragraph" w:styleId="af7">
    <w:name w:val="footer"/>
    <w:basedOn w:val="a"/>
    <w:link w:val="af8"/>
    <w:uiPriority w:val="99"/>
    <w:unhideWhenUsed/>
    <w:rsid w:val="00633A8B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633A8B"/>
  </w:style>
  <w:style w:type="paragraph" w:styleId="af9">
    <w:name w:val="List Paragraph"/>
    <w:basedOn w:val="a"/>
    <w:uiPriority w:val="34"/>
    <w:qFormat/>
    <w:rsid w:val="00633A8B"/>
    <w:pPr>
      <w:ind w:left="720"/>
      <w:contextualSpacing/>
    </w:pPr>
  </w:style>
  <w:style w:type="paragraph" w:styleId="afa">
    <w:name w:val="TOC Heading"/>
    <w:basedOn w:val="1"/>
    <w:next w:val="a"/>
    <w:uiPriority w:val="39"/>
    <w:unhideWhenUsed/>
    <w:qFormat/>
    <w:rsid w:val="00633A8B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633A8B"/>
    <w:pPr>
      <w:spacing w:after="100"/>
    </w:pPr>
  </w:style>
  <w:style w:type="character" w:styleId="afb">
    <w:name w:val="Hyperlink"/>
    <w:basedOn w:val="a0"/>
    <w:uiPriority w:val="99"/>
    <w:unhideWhenUsed/>
    <w:rsid w:val="00633A8B"/>
    <w:rPr>
      <w:color w:val="0000FF" w:themeColor="hyperlink"/>
      <w:u w:val="single"/>
    </w:rPr>
  </w:style>
  <w:style w:type="table" w:styleId="afc">
    <w:name w:val="Table Grid"/>
    <w:basedOn w:val="a1"/>
    <w:uiPriority w:val="39"/>
    <w:rsid w:val="00633A8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d">
    <w:basedOn w:val="TableNormal5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5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5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4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4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4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4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4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4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4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4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4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4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4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4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3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3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3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3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3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3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3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3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3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3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20">
    <w:name w:val="toc 2"/>
    <w:basedOn w:val="a"/>
    <w:next w:val="a"/>
    <w:autoRedefine/>
    <w:uiPriority w:val="39"/>
    <w:unhideWhenUsed/>
    <w:rsid w:val="00C2119C"/>
    <w:pPr>
      <w:spacing w:after="100"/>
      <w:ind w:left="220"/>
    </w:pPr>
  </w:style>
  <w:style w:type="paragraph" w:styleId="30">
    <w:name w:val="toc 3"/>
    <w:basedOn w:val="a"/>
    <w:next w:val="a"/>
    <w:autoRedefine/>
    <w:uiPriority w:val="39"/>
    <w:unhideWhenUsed/>
    <w:rsid w:val="00C2119C"/>
    <w:pPr>
      <w:spacing w:after="100"/>
      <w:ind w:left="440"/>
    </w:pPr>
  </w:style>
  <w:style w:type="table" w:customStyle="1" w:styleId="afffd">
    <w:basedOn w:val="TableNormal2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2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2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2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2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2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2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2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2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2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1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1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1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1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1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1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1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1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1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1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8">
    <w:basedOn w:val="TableNormal1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1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1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4E3665"/>
    <w:rPr>
      <w:color w:val="605E5C"/>
      <w:shd w:val="clear" w:color="auto" w:fill="E1DFDD"/>
    </w:rPr>
  </w:style>
  <w:style w:type="character" w:styleId="afffffb">
    <w:name w:val="FollowedHyperlink"/>
    <w:basedOn w:val="a0"/>
    <w:uiPriority w:val="99"/>
    <w:semiHidden/>
    <w:unhideWhenUsed/>
    <w:rsid w:val="00DE6B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y-shop.ru/shop/search/a/sort/z/page/1.html?f14_39=0&amp;f14_16=0&amp;f14_6=%D0%A0%D0%B5%D0%B7%D0%BD%D0%B8%D0%BA%D0%BE%D0%B2%20%D0%92%D0%BB%D0%B0%D0%B4%D0%B8%D0%BC%D0%B8%D1%80%20%D0%90%D0%BD%D0%B0%D1%82%D0%BE%D0%BB%D1%8C%D0%B5%D0%B2%D0%B8%D1%87&amp;t=12&amp;next=1" TargetMode="External"/><Relationship Id="rId18" Type="http://schemas.openxmlformats.org/officeDocument/2006/relationships/hyperlink" Target="https://my-shop.ru/shop/search/a/sort/z/page/1.html?f14_39=0&amp;f14_16=0&amp;f14_6=%D0%A5%D0%B0%D0%BB%D1%8C%D1%87%D0%B5%D0%BD%D0%BA%D0%BE%20%D0%98%D1%80%D0%B8%D0%BD%D0%B0%20%D0%93%D1%80%D0%B8%D0%B3%D0%BE%D1%80%D1%8C%D0%B5%D0%B2%D0%BD%D0%B0&amp;t=12&amp;next=1" TargetMode="External"/><Relationship Id="rId26" Type="http://schemas.openxmlformats.org/officeDocument/2006/relationships/hyperlink" Target="http://www.chem.msu.ru/rus/olimp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gotourl.ru/4783" TargetMode="External"/><Relationship Id="rId34" Type="http://schemas.openxmlformats.org/officeDocument/2006/relationships/hyperlink" Target="https://www.lektorium.tv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urok.1sept.ru/articles/636947" TargetMode="External"/><Relationship Id="rId17" Type="http://schemas.openxmlformats.org/officeDocument/2006/relationships/hyperlink" Target="https://my-shop.ru/shop/search/a/sort/z/page/1.html?f14_39=0&amp;f14_16=0&amp;f14_6=%D0%9A%D0%B0%D0%BF%D1%83%D1%81%D1%82%D0%B8%D0%BD%D0%B0%20%D0%90%D0%BB%D0%B5%D0%B2%D1%82%D0%B8%D0%BD%D0%B0%20%D0%90%D0%BD%D0%B0%D1%82%D0%BE%D0%BB%D1%8C%D0%B5%D0%B2%D0%BD%D0%B0&amp;t=12&amp;next=1" TargetMode="External"/><Relationship Id="rId25" Type="http://schemas.openxmlformats.org/officeDocument/2006/relationships/hyperlink" Target="http://gotourl.ru/4787" TargetMode="External"/><Relationship Id="rId33" Type="http://schemas.openxmlformats.org/officeDocument/2006/relationships/hyperlink" Target="http://gotourl.ru/7180" TargetMode="External"/><Relationship Id="rId38" Type="http://schemas.openxmlformats.org/officeDocument/2006/relationships/hyperlink" Target="https://npo.tspu.edu.ru/ru/archive.html?year=2019&amp;issue=5&amp;article_id=748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y-shop.ru/shop/search/a/sort/z/page/1.html?f14_39=0&amp;f14_16=0&amp;f14_6=%D0%9B%D0%B8%D0%B1%D0%B0%D0%BD%D0%BE%D0%B2%20%D0%92%D0%B8%D1%82%D0%B0%D0%BB%D0%B8%D0%B9%20%D0%92%D0%B8%D0%BA%D1%82%D0%BE%D1%80%D0%BE%D0%B2%D0%B8%D1%87&amp;t=12&amp;next=1" TargetMode="External"/><Relationship Id="rId20" Type="http://schemas.openxmlformats.org/officeDocument/2006/relationships/hyperlink" Target="https://postnauka.ru/themes/chemistry" TargetMode="External"/><Relationship Id="rId29" Type="http://schemas.openxmlformats.org/officeDocument/2006/relationships/hyperlink" Target="http://gotourl.ru/478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hyperlink" Target="http://www.chemnet.ru/rus/elibrary/" TargetMode="External"/><Relationship Id="rId32" Type="http://schemas.openxmlformats.org/officeDocument/2006/relationships/hyperlink" Target="http://gotourl.ru/4792" TargetMode="External"/><Relationship Id="rId37" Type="http://schemas.openxmlformats.org/officeDocument/2006/relationships/hyperlink" Target="https://npo.tspu.edu.ru/ru/archive.html?year=2019&amp;issue=5&amp;article_id=7481" TargetMode="Externa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my-shop.ru/shop/search/a/sort/z/page/1.html?f14_39=0&amp;f14_16=0&amp;f14_6=%D0%A5%D0%B0%D0%BB%D1%8C%D1%87%D0%B5%D0%BD%D0%BA%D0%BE%20%D0%98%D1%80%D0%B8%D0%BD%D0%B0%20%D0%93%D1%80%D0%B8%D0%B3%D0%BE%D1%80%D1%8C%D0%B5%D0%B2%D0%BD%D0%B0&amp;t=12&amp;next=1" TargetMode="External"/><Relationship Id="rId23" Type="http://schemas.openxmlformats.org/officeDocument/2006/relationships/hyperlink" Target="http://gotourl.ru/4786" TargetMode="External"/><Relationship Id="rId28" Type="http://schemas.openxmlformats.org/officeDocument/2006/relationships/hyperlink" Target="http://chem.dist.mosolymp.ru/" TargetMode="External"/><Relationship Id="rId36" Type="http://schemas.openxmlformats.org/officeDocument/2006/relationships/hyperlink" Target="http://orgchemlab.com/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my-shop.ru/shop/search/a/sort/z/page/1.html?f14_39=0&amp;f14_16=0&amp;f14_6=%D0%9B%D0%B8%D0%B1%D0%B0%D0%BD%D0%BE%D0%B2%20%D0%92%D0%B8%D1%82%D0%B0%D0%BB%D0%B8%D0%B9%20%D0%92%D0%B8%D0%BA%D1%82%D0%BE%D1%80%D0%BE%D0%B2%D0%B8%D1%87&amp;t=12&amp;next=1" TargetMode="External"/><Relationship Id="rId31" Type="http://schemas.openxmlformats.org/officeDocument/2006/relationships/hyperlink" Target="http://gotourl.ru/4790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my-shop.ru/shop/search/a/sort/z/page/1.html?f14_39=0&amp;f14_16=0&amp;f14_6=%D0%9A%D0%B0%D0%BF%D1%83%D1%81%D1%82%D0%B8%D0%BD%D0%B0%20%D0%90%D0%BB%D0%B5%D0%B2%D1%82%D0%B8%D0%BD%D0%B0%20%D0%90%D0%BD%D0%B0%D1%82%D0%BE%D0%BB%D1%8C%D0%B5%D0%B2%D0%BD%D0%B0&amp;t=12&amp;next=1" TargetMode="External"/><Relationship Id="rId22" Type="http://schemas.openxmlformats.org/officeDocument/2006/relationships/hyperlink" Target="http://gotourl.ru/4785" TargetMode="External"/><Relationship Id="rId27" Type="http://schemas.openxmlformats.org/officeDocument/2006/relationships/hyperlink" Target="http://gotourl.ru/7179" TargetMode="External"/><Relationship Id="rId30" Type="http://schemas.openxmlformats.org/officeDocument/2006/relationships/hyperlink" Target="http://www.nanometer.ru/" TargetMode="External"/><Relationship Id="rId35" Type="http://schemas.openxmlformats.org/officeDocument/2006/relationships/hyperlink" Target="http://gotourl.ru/4800" TargetMode="Externa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ERNcuErCSA6K4Am50i24Ivgxxw==">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</go:docsCustomData>
</go:gDocsCustomXmlDataStorage>
</file>

<file path=customXml/itemProps1.xml><?xml version="1.0" encoding="utf-8"?>
<ds:datastoreItem xmlns:ds="http://schemas.openxmlformats.org/officeDocument/2006/customXml" ds:itemID="{A4163AD3-53A0-4834-A482-7490206661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47</Pages>
  <Words>11064</Words>
  <Characters>63066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Максименко Юлия Павловна</dc:creator>
  <cp:lastModifiedBy>Юлия Сазонова</cp:lastModifiedBy>
  <cp:revision>2</cp:revision>
  <cp:lastPrinted>2023-01-24T08:01:00Z</cp:lastPrinted>
  <dcterms:created xsi:type="dcterms:W3CDTF">2024-04-23T12:59:00Z</dcterms:created>
  <dcterms:modified xsi:type="dcterms:W3CDTF">2024-04-23T12:59:00Z</dcterms:modified>
</cp:coreProperties>
</file>